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78" w:rsidRDefault="00FC0778" w:rsidP="004B57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Прочтите  материал и заполните таблицу</w:t>
      </w:r>
    </w:p>
    <w:p w:rsidR="00A4091C" w:rsidRDefault="00A4091C" w:rsidP="004B571C">
      <w:pPr>
        <w:rPr>
          <w:rFonts w:ascii="Times New Roman" w:hAnsi="Times New Roman" w:cs="Times New Roman"/>
          <w:b/>
        </w:rPr>
      </w:pPr>
      <w:r w:rsidRPr="00A4091C">
        <w:rPr>
          <w:rFonts w:ascii="Times New Roman" w:hAnsi="Times New Roman" w:cs="Times New Roman"/>
          <w:b/>
        </w:rPr>
        <w:t>по теме «Пореформенное развитие  России»</w:t>
      </w:r>
    </w:p>
    <w:p w:rsidR="00EE3B52" w:rsidRDefault="00EE3B52" w:rsidP="004B57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вопросы:</w:t>
      </w:r>
    </w:p>
    <w:p w:rsidR="00EE3B52" w:rsidRPr="004B571C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73737"/>
        </w:rPr>
      </w:pPr>
      <w:r w:rsidRPr="004B571C">
        <w:rPr>
          <w:rFonts w:ascii="Arial" w:eastAsia="Times New Roman" w:hAnsi="Arial" w:cs="Arial"/>
          <w:bCs/>
          <w:color w:val="373737"/>
          <w:sz w:val="20"/>
          <w:szCs w:val="20"/>
        </w:rPr>
        <w:t>1.</w:t>
      </w:r>
      <w:r w:rsidRPr="004B571C">
        <w:rPr>
          <w:rFonts w:ascii="Times New Roman" w:eastAsia="Times New Roman" w:hAnsi="Times New Roman" w:cs="Times New Roman"/>
          <w:bCs/>
          <w:color w:val="373737"/>
        </w:rPr>
        <w:t>Реформы Алексан</w:t>
      </w:r>
      <w:r w:rsidR="005A79C7">
        <w:rPr>
          <w:rFonts w:ascii="Times New Roman" w:eastAsia="Times New Roman" w:hAnsi="Times New Roman" w:cs="Times New Roman"/>
          <w:bCs/>
          <w:color w:val="373737"/>
        </w:rPr>
        <w:t>д</w:t>
      </w:r>
      <w:r w:rsidRPr="004B571C">
        <w:rPr>
          <w:rFonts w:ascii="Times New Roman" w:eastAsia="Times New Roman" w:hAnsi="Times New Roman" w:cs="Times New Roman"/>
          <w:bCs/>
          <w:color w:val="373737"/>
        </w:rPr>
        <w:t>ра</w:t>
      </w:r>
      <w:r w:rsidR="005A79C7">
        <w:rPr>
          <w:rFonts w:ascii="Times New Roman" w:eastAsia="Times New Roman" w:hAnsi="Times New Roman" w:cs="Times New Roman"/>
          <w:bCs/>
          <w:color w:val="373737"/>
        </w:rPr>
        <w:t xml:space="preserve"> II</w:t>
      </w:r>
      <w:r w:rsidRPr="004B571C">
        <w:rPr>
          <w:rFonts w:ascii="Times New Roman" w:eastAsia="Times New Roman" w:hAnsi="Times New Roman" w:cs="Times New Roman"/>
          <w:bCs/>
          <w:color w:val="373737"/>
        </w:rPr>
        <w:t xml:space="preserve"> (1855- 1881)</w:t>
      </w:r>
    </w:p>
    <w:p w:rsidR="004B571C" w:rsidRPr="004B571C" w:rsidRDefault="004B571C" w:rsidP="004B5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73737"/>
        </w:rPr>
      </w:pPr>
      <w:r w:rsidRPr="004B571C">
        <w:rPr>
          <w:rFonts w:ascii="Times New Roman" w:eastAsia="Times New Roman" w:hAnsi="Times New Roman" w:cs="Times New Roman"/>
          <w:bCs/>
          <w:color w:val="373737"/>
        </w:rPr>
        <w:t>2. Власть и общество в Росси</w:t>
      </w:r>
    </w:p>
    <w:p w:rsidR="00EE3B52" w:rsidRDefault="004B571C" w:rsidP="004B571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B571C">
        <w:rPr>
          <w:rFonts w:ascii="Times New Roman" w:eastAsia="Times New Roman" w:hAnsi="Times New Roman" w:cs="Times New Roman"/>
          <w:bCs/>
          <w:color w:val="373737"/>
        </w:rPr>
        <w:t xml:space="preserve">3. </w:t>
      </w:r>
      <w:r w:rsidRPr="00EE3B52">
        <w:rPr>
          <w:rFonts w:ascii="Times New Roman" w:eastAsia="Times New Roman" w:hAnsi="Times New Roman" w:cs="Times New Roman"/>
          <w:bCs/>
          <w:color w:val="373737"/>
        </w:rPr>
        <w:t>Социально-экономическое развитие России в пореформенное время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b/>
          <w:bCs/>
          <w:color w:val="373737"/>
        </w:rPr>
        <w:t xml:space="preserve">Незавершенные преобразования в России: опыт и особенности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br/>
        <w:t xml:space="preserve">После Крымской войны </w:t>
      </w:r>
      <w:hyperlink r:id="rId7" w:tooltip="Росія. Особливості ЕГП та ПГП. Природні умови і природні ресурси. Населення, особливості національного складу" w:history="1">
        <w:r w:rsidRPr="00EE3B52">
          <w:rPr>
            <w:rFonts w:ascii="Times New Roman" w:eastAsia="Times New Roman" w:hAnsi="Times New Roman" w:cs="Times New Roman"/>
            <w:b/>
            <w:bCs/>
            <w:color w:val="7AAC19"/>
          </w:rPr>
          <w:t>Россия</w:t>
        </w:r>
      </w:hyperlink>
      <w:r w:rsidRPr="00EE3B52">
        <w:rPr>
          <w:rFonts w:ascii="Times New Roman" w:eastAsia="Times New Roman" w:hAnsi="Times New Roman" w:cs="Times New Roman"/>
          <w:color w:val="373737"/>
        </w:rPr>
        <w:t xml:space="preserve"> вступила на путь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pe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форм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. Их целью было решение обостряющихся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вн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y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тpeнних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противоречий и преодоление отставания от промышленных стран Запада.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Реформы в России имели свою специфику, отличающую их от преобразований в Японии и таких странах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вто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po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эшелона модернизации, как Германия и Италия.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br/>
      </w:r>
      <w:r w:rsidRPr="004B571C">
        <w:rPr>
          <w:rFonts w:ascii="Times New Roman" w:eastAsia="Times New Roman" w:hAnsi="Times New Roman" w:cs="Times New Roman"/>
          <w:b/>
          <w:bCs/>
          <w:color w:val="373737"/>
        </w:rPr>
        <w:t>1.</w:t>
      </w:r>
      <w:r w:rsidRPr="00EE3B52">
        <w:rPr>
          <w:rFonts w:ascii="Times New Roman" w:eastAsia="Times New Roman" w:hAnsi="Times New Roman" w:cs="Times New Roman"/>
          <w:b/>
          <w:bCs/>
          <w:color w:val="373737"/>
        </w:rPr>
        <w:t>Реформы Алексан</w:t>
      </w:r>
      <w:r w:rsidR="005A79C7" w:rsidRPr="00827FB4">
        <w:rPr>
          <w:rFonts w:ascii="Times New Roman" w:eastAsia="Times New Roman" w:hAnsi="Times New Roman" w:cs="Times New Roman"/>
          <w:b/>
          <w:bCs/>
          <w:color w:val="373737"/>
        </w:rPr>
        <w:t>д</w:t>
      </w:r>
      <w:r w:rsidRPr="00EE3B52">
        <w:rPr>
          <w:rFonts w:ascii="Times New Roman" w:eastAsia="Times New Roman" w:hAnsi="Times New Roman" w:cs="Times New Roman"/>
          <w:b/>
          <w:bCs/>
          <w:color w:val="373737"/>
        </w:rPr>
        <w:t xml:space="preserve">ра </w:t>
      </w:r>
      <w:proofErr w:type="spellStart"/>
      <w:r w:rsidRPr="00EE3B52">
        <w:rPr>
          <w:rFonts w:ascii="Times New Roman" w:eastAsia="Times New Roman" w:hAnsi="Times New Roman" w:cs="Times New Roman"/>
          <w:b/>
          <w:bCs/>
          <w:color w:val="373737"/>
        </w:rPr>
        <w:t>ll</w:t>
      </w:r>
      <w:proofErr w:type="spellEnd"/>
      <w:r w:rsidRPr="00EE3B52">
        <w:rPr>
          <w:rFonts w:ascii="Times New Roman" w:eastAsia="Times New Roman" w:hAnsi="Times New Roman" w:cs="Times New Roman"/>
          <w:b/>
          <w:bCs/>
          <w:color w:val="373737"/>
        </w:rPr>
        <w:t xml:space="preserve"> (1855- 1881)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После неудачного для России завершения Крымской войны начал разрабатываться проект реформ, призванных обеспечить отмену крепостною права. Соответствующий Манифест и пакет </w:t>
      </w:r>
      <w:hyperlink r:id="rId8" w:history="1">
        <w:r w:rsidRPr="00EE3B52">
          <w:rPr>
            <w:rFonts w:ascii="Times New Roman" w:eastAsia="Times New Roman" w:hAnsi="Times New Roman" w:cs="Times New Roman"/>
            <w:b/>
            <w:bCs/>
            <w:color w:val="7AAC19"/>
          </w:rPr>
          <w:t>законов</w:t>
        </w:r>
      </w:hyperlink>
      <w:r w:rsidRPr="00EE3B52">
        <w:rPr>
          <w:rFonts w:ascii="Times New Roman" w:eastAsia="Times New Roman" w:hAnsi="Times New Roman" w:cs="Times New Roman"/>
          <w:color w:val="373737"/>
        </w:rPr>
        <w:t xml:space="preserve"> был подписан Александром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ll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19 февраля 1861г.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Реформы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проводилисьв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интересах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помещиков, в которых власть видела основную свою опору. В условиях когда большая часть крепостных была заложена и уже фактически не принадлежала владельцам, их интересы практически не пострадали от предоставления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к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pe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стьянам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личной свободы.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Бывшие крепостные получили право свободно распоряжаться своей судьбой, заниматься любой, не запрещенной законом деятельностью, заключать сделки, переходить в другие сословия. Вводилось выборное крестьянское самоуправление: 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сельские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и волостные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cxoды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выбирали старшин. Вопросы, которыми занимался раньше управляющий, стали решать сами </w:t>
      </w:r>
      <w:hyperlink r:id="rId9" w:tooltip="Жизнь крестьянина" w:history="1">
        <w:r w:rsidRPr="00EE3B52">
          <w:rPr>
            <w:rFonts w:ascii="Times New Roman" w:eastAsia="Times New Roman" w:hAnsi="Times New Roman" w:cs="Times New Roman"/>
            <w:b/>
            <w:bCs/>
            <w:color w:val="7AAC19"/>
          </w:rPr>
          <w:t>крестьяне</w:t>
        </w:r>
      </w:hyperlink>
      <w:r w:rsidRPr="00EE3B52">
        <w:rPr>
          <w:rFonts w:ascii="Times New Roman" w:eastAsia="Times New Roman" w:hAnsi="Times New Roman" w:cs="Times New Roman"/>
          <w:color w:val="373737"/>
        </w:rPr>
        <w:t xml:space="preserve">: сходы распределяли землю общины, раскладывали повинности, в том числе рекрутскую, разрешали выход из общины.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В то же время от крестьян еще в течение нескольких лет требовалась отработка повинностей в виде барщины или оброка. Они были освобождены без земли, которая осталась в собственности помещиков. Крестьянству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выделялнсь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наделы, но обычно они нарезались из худших земель. Лучшие поля и пастбища оставались у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помешиков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. За пользование ими крестьянам предстояло вносить еще и арендную плату.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Собственниками выделенных им наделов крестьяне могли стать лишь после уплаты выкупных платежей за землю в полном объеме. Посредником в выкупе земли выступило государство: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помеещикам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(за вычетом их долгов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каэне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>) переводил ась вся выкупная сумма, затем ее в виде ежегодных платежей должны были погасить крестьяне. Несколько более лешие условия освобождения (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меньший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раэмер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выкупных платежей, большая площадь наделов) были установлены для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юсударственных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крестьян.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Освобождение крестьян без земли, с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с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u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хранением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на длительный срок повинностей стало причиной волнений во многих районах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cтpaны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. Тысячелетие Русскою государства в 1862 г. в </w:t>
      </w:r>
      <w:r w:rsidRPr="00EE3B52">
        <w:rPr>
          <w:rFonts w:ascii="Times New Roman" w:eastAsia="Times New Roman" w:hAnsi="Times New Roman" w:cs="Times New Roman"/>
          <w:color w:val="373737"/>
        </w:rPr>
        <w:lastRenderedPageBreak/>
        <w:t xml:space="preserve">ознаменование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кот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opo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eгo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первой столице - Новгороде - был воздвигнут памятник, отмечалось при усилении крестьянских восстаний.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Дополнительным источником трудностей для российских властей стало восстание в Польше (186З-1864). Оно дало повод для демаршей </w:t>
      </w:r>
      <w:hyperlink r:id="rId10" w:tooltip="Англосаксонські королівства і нормандське завоювання Англії. Держава Плантагенетів. Ілюстрації" w:history="1">
        <w:r w:rsidRPr="00EE3B52">
          <w:rPr>
            <w:rFonts w:ascii="Times New Roman" w:eastAsia="Times New Roman" w:hAnsi="Times New Roman" w:cs="Times New Roman"/>
            <w:b/>
            <w:bCs/>
            <w:color w:val="7AAC19"/>
          </w:rPr>
          <w:t>Англии</w:t>
        </w:r>
      </w:hyperlink>
      <w:r w:rsidRPr="00EE3B52">
        <w:rPr>
          <w:rFonts w:ascii="Times New Roman" w:eastAsia="Times New Roman" w:hAnsi="Times New Roman" w:cs="Times New Roman"/>
          <w:color w:val="373737"/>
        </w:rPr>
        <w:t xml:space="preserve"> и </w:t>
      </w:r>
      <w:hyperlink r:id="rId11" w:tooltip="Тема 8. Франція у період Реставрації. Липнева революція і Липнева монархія. Політична роздробленість Німеччини" w:history="1">
        <w:r w:rsidRPr="00EE3B52">
          <w:rPr>
            <w:rFonts w:ascii="Times New Roman" w:eastAsia="Times New Roman" w:hAnsi="Times New Roman" w:cs="Times New Roman"/>
            <w:b/>
            <w:bCs/>
            <w:color w:val="7AAC19"/>
          </w:rPr>
          <w:t>Франции</w:t>
        </w:r>
      </w:hyperlink>
      <w:r w:rsidRPr="00EE3B52">
        <w:rPr>
          <w:rFonts w:ascii="Times New Roman" w:eastAsia="Times New Roman" w:hAnsi="Times New Roman" w:cs="Times New Roman"/>
          <w:color w:val="373737"/>
        </w:rPr>
        <w:t xml:space="preserve"> и предложений о посредничестве, которые воспринимались в России как покушение на ее территориальную целостность. Восстание, вызванное непоследовательностью политики российских властей, начавших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pe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формы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, но не распространивших их на территорию Польши, было подавлено довольно быстро, но усилило отчуждение России от европейской политики.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Недовольство в стране не остановило преобразований. По инициативе Александра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ll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 земствах 34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y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берний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, где проживала основная масса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pyccкoгo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населения страны, и 509 городах была создана система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местнoгo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(земского и городского) самоуправления.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Члены земских собраний избирались на съездах представителей сословий (землевладельцев, горожан, сельских общин). Земские собрания выбирали земские управы, члены которых получали жалованье из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м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ec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тнoгo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бюджета. В ведении земств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н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a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ходились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вопросы образования, здравоохранения, почтовой, ветеринарной служб,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подцержки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местной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торгoвли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и промышленности, помощи бедным и т.д. В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родах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с соблюдением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выcокoгo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имущественного ценза избирались городские думы,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coздавались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подотчетные им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гoродские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управы, также ведающие местными делами.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Эта реформа позволила несколько повысить эффективность системы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государственног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spellEnd"/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управления. Возникли возможности контроля общественности над органами власти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м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ec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тнoгo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уровня,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гдe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paнее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при жесткой централизации властных функций особенно процветали взяточничество и казнокрадство.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Большое значение имела судебная реформа 1864 г. частично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y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твердившая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 России нормы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правовогo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государства. Был введен принцип гласности суда с обязательным участием присяжных заседателей, адвоката, возможностью обжаловать принятое решение в суде более высокой инстанции. Принцип несменяемости судей после их утверждения императором и Сенатом обеспечивал независимость суда от административного давления. Для относительно малозначимых дел были созданы мировые суды с упрощенным порядком судопроизводства.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К 1874 г. завершилась военная </w:t>
      </w:r>
      <w:hyperlink r:id="rId12" w:tooltip="Презентація з теми Велика Британія у першій половині ХІХ ст. Перша парламентська реформа та її наслідки." w:history="1">
        <w:r w:rsidRPr="00EE3B52">
          <w:rPr>
            <w:rFonts w:ascii="Times New Roman" w:eastAsia="Times New Roman" w:hAnsi="Times New Roman" w:cs="Times New Roman"/>
            <w:b/>
            <w:bCs/>
            <w:color w:val="7AAC19"/>
          </w:rPr>
          <w:t>реформа</w:t>
        </w:r>
      </w:hyperlink>
      <w:r w:rsidRPr="00EE3B52">
        <w:rPr>
          <w:rFonts w:ascii="Times New Roman" w:eastAsia="Times New Roman" w:hAnsi="Times New Roman" w:cs="Times New Roman"/>
          <w:color w:val="373737"/>
        </w:rPr>
        <w:t xml:space="preserve">. Страна делилась на 15 военных округов, рекрутская система была заменена всеобщей воинской повинностью, которая распространялась на все взрослое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н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a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селение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без различия сословий (при этом вводилась система льгот, освобождающих от службы в армии). Были реформированы военно-учебные заведения, созданы военные гимназии и юнкерские училища. Это позволило поднять качество подготовки младшего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офицер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c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кoгo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состава, обеспечить армию подготовленными резервистами. Одновременно осуществлялось перевооружение армии.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Возросшую боеспособность русской армии продемонстрировала русско-турецкая война 1877-1878гг.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Началу этой войны предшествовали восстания в Боснии, Герцеговине и Болгарии против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туречкого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господства. Сербия и Черногория, в 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войсках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которых было немало добровольцев из России, развернули боевые действия против Турции, однако вскоре потерпели поражение. После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тог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spellEnd"/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как Османская империя проигнорировала коллективные требования европейских держав о предоставлении автономии ее балканским провинциям. Россия объявила ей войну.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Несмотря на упорное сопротивление турок, русская армия преодолела Балканский хребет, взяла штурмом крепость Плевну и вышла к Стамбулу (Константинополю). Турция вынуждена была заключить мир, по которому она лишалась большей части своих владений на Балканах. Болгария получала независимость.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lastRenderedPageBreak/>
        <w:t xml:space="preserve">Условия мира, резко увеличившие влияние России на балканские государства, вызвали беспокойство в европейских столицах. Российская дипломатия вынуждена была согласиться на созыв в 1878 г. общеевропейского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конгpecca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 Берлине по мирному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урег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y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лированию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ситуации на Балканах. В итоге территория Болгарии была урезана.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Aвстр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о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>-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Венгpия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оккупировала Боснию и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герцегoвину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, Англия - Кипр. Резко возросло влияние германии и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A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в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cтpo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-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Венгpии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на балканские страны, что вызвало недовольство в российском обществе.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73737"/>
        </w:rPr>
      </w:pPr>
      <w:r w:rsidRPr="00EE3B52">
        <w:rPr>
          <w:rFonts w:ascii="Times New Roman" w:eastAsia="Times New Roman" w:hAnsi="Times New Roman" w:cs="Times New Roman"/>
          <w:b/>
          <w:bCs/>
          <w:color w:val="373737"/>
          <w:u w:val="single"/>
        </w:rPr>
        <w:br/>
      </w:r>
      <w:r w:rsidRPr="004B571C">
        <w:rPr>
          <w:rFonts w:ascii="Times New Roman" w:eastAsia="Times New Roman" w:hAnsi="Times New Roman" w:cs="Times New Roman"/>
          <w:b/>
          <w:bCs/>
          <w:color w:val="373737"/>
        </w:rPr>
        <w:t xml:space="preserve">2. </w:t>
      </w:r>
      <w:r w:rsidRPr="00EE3B52">
        <w:rPr>
          <w:rFonts w:ascii="Times New Roman" w:eastAsia="Times New Roman" w:hAnsi="Times New Roman" w:cs="Times New Roman"/>
          <w:b/>
          <w:bCs/>
          <w:color w:val="373737"/>
        </w:rPr>
        <w:t>Власть и общество в России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>Несмотря на то что идеи перемен одобрялись всеми слоями общества, власть, осуществлявшая модернизацию "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св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epxy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", не пользовалась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подцержкой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"снизу" и не стремилась ее обеспечить. Между тем многие представители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торг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во-купеческого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капитала, подавляющая часть образованных горожан видели ограниченность и непоследовательность реформ. В обществе росло убеждение, что власть тормозит развитие представительных институтов, не доверяет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p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ажданам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страны, защищает интересы чиновной бюрократии, стремящейся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coхранить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свои привилегии.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>В основном оппозиция власти носила пассивный характер, проявлялась в скептическом, негативном отношении к политике, проводящейся "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св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epxy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". Складывалась традиция поведения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pycc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к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oгo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интеллигента, оппозиционного к власти и считающего постыдным сотрудничать с ней, но и не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готовoгo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к активному протесту. Тем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ca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мым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курс самодержавия отдавал поле политических действий в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pacпоряжение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малочисленных радикальных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гpуппировок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, существующих нелегально и не признающих никаких правовых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огpаничений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. В 1870-e гг. среди части революционно настроенной молодежи, студенчества возникла идея «хождения в народ", призванного использовать недовольство крестьян реформой 1861 г. и подтолкнуть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e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г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на бунт против режима самодержавия. Особых результатов подобная агитация не дала. Как правило, крестьяне сами задерживали пропагандистов и сдавали их властям. В конце 1870-x гг. возникло несколько революционных организаций. Одна из самых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мног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численных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(около 2000 человек) - «Народная воля», кружки которой действовали более чем в 50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гopoдax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, делала ставку на террор. Народовольцы полагали, что политические убийства ослабят власть,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облечат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осуществление революции. В 1881 г. они совершили покушение на Александра II.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При Александре III (1881-1894) многие из либеральных законов, принятых в прошлое царствование, подверглись ужесточению. Ограничивалась власть земств и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родских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выборных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opгaнов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власти, расширялись полномочия чиновников центральной власти на местах, жандармских управлений, следивших за благонадежностью граждан. Отменялись университетские свободы, были приняты меры, призванные ограничить доступ к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cpe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днeму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и высшему образованию выходцев из низших, малоимущих слоев общества.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b/>
          <w:bCs/>
          <w:color w:val="373737"/>
          <w:u w:val="single"/>
        </w:rPr>
        <w:br/>
      </w:r>
      <w:r w:rsidR="004B571C" w:rsidRPr="004B571C">
        <w:rPr>
          <w:rFonts w:ascii="Times New Roman" w:eastAsia="Times New Roman" w:hAnsi="Times New Roman" w:cs="Times New Roman"/>
          <w:b/>
          <w:bCs/>
          <w:color w:val="373737"/>
        </w:rPr>
        <w:t xml:space="preserve">3. </w:t>
      </w:r>
      <w:r w:rsidRPr="00EE3B52">
        <w:rPr>
          <w:rFonts w:ascii="Times New Roman" w:eastAsia="Times New Roman" w:hAnsi="Times New Roman" w:cs="Times New Roman"/>
          <w:b/>
          <w:bCs/>
          <w:color w:val="373737"/>
        </w:rPr>
        <w:t>Социально-экономическое развитие России в пореформенное время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Реформы, содействие государства в развитии тяжелой, особенно военной, промышленности, строительстве железных дорог обеспечили довольно высокие темпы развития российской экономики. С 1860 по 1900 г. доля России в мировом промышленном производстве увеличилась с 7 до 8,8%. По производству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валовог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spellEnd"/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внyтpeннeгo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продукта она вышла на четвертое место в мире, уступая лишь США, Англии и Германии. По доле в мировой торговле Россия находилась на шестом месте. Быстрыми темпами развивалось железнодорожное строительство. Протяженность железнодорожной сети с 1861 по 1900 г. увеличилась с 1,5 тыс. км ДО 58 тыс. км. Началось строительство Транссибирской железной дороги, имевшей большое значение для развития и освоения Сибири и Дальнего Востока. Быстро росла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pa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мoтнoсть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населения. С 1856 по 1896 г. число школ, училищ и гимназий увеличилось с 8 тыс. до 79 тыс. число учащихся - с 23 тыс. до 3,8 млн.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Poc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сия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заняла третье место в мире по количеству наименований выпускаемых книг.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В то же время непоследовательность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a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г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papныx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преобразований 1861 г. сдерживала развитие России. При проведении реформ правительство надеялось, что освобожденные от долгов помещичьи хозяйства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c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мoгут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значительно повысить производство товарной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4B571C">
        <w:rPr>
          <w:rFonts w:ascii="Times New Roman" w:eastAsia="Times New Roman" w:hAnsi="Times New Roman" w:cs="Times New Roman"/>
          <w:noProof/>
          <w:color w:val="7AAC19"/>
        </w:rPr>
        <w:lastRenderedPageBreak/>
        <w:drawing>
          <wp:inline distT="0" distB="0" distL="0" distR="0">
            <wp:extent cx="6096000" cy="4438650"/>
            <wp:effectExtent l="19050" t="0" r="0" b="0"/>
            <wp:docPr id="1" name="Рисунок 1" descr="Модернизация России">
              <a:hlinkClick xmlns:a="http://schemas.openxmlformats.org/drawingml/2006/main" r:id="rId13" tooltip="&quot;Модернизация Росс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рнизация России">
                      <a:hlinkClick r:id="rId13" tooltip="&quot;Модернизация Росс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3B52">
        <w:rPr>
          <w:rFonts w:ascii="Times New Roman" w:eastAsia="Times New Roman" w:hAnsi="Times New Roman" w:cs="Times New Roman"/>
          <w:color w:val="373737"/>
        </w:rPr>
        <w:br/>
      </w:r>
      <w:r w:rsidRPr="00EE3B52">
        <w:rPr>
          <w:rFonts w:ascii="Times New Roman" w:eastAsia="Times New Roman" w:hAnsi="Times New Roman" w:cs="Times New Roman"/>
          <w:color w:val="373737"/>
        </w:rPr>
        <w:br/>
        <w:t xml:space="preserve">продукции. Некоторые из них действительно пошли по пути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сов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ep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шенствования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техники землепользования. Однако большинство помещиков оказались к этому не готовы. В итоге их хозяйства продолжали переживать упадок. С 1870 по 1895 г. доля заложенных имений вновь возросла с 2,2 до 40%, многие из них принудительно продавались за долги. </w:t>
      </w:r>
    </w:p>
    <w:p w:rsidR="00EE3B52" w:rsidRPr="00772401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E3B52">
        <w:rPr>
          <w:rFonts w:ascii="Times New Roman" w:eastAsia="Times New Roman" w:hAnsi="Times New Roman" w:cs="Times New Roman"/>
          <w:color w:val="373737"/>
        </w:rPr>
        <w:t xml:space="preserve">Обязанность вносить выкупные платежи разоряла крестьянство. В 1891 - 1892гг. в России разразился голод, унесший жизнь нескольких сот тысяч человек. Правительство, особенно в царствование Александра III, стремилось сохранить и укрепить крестьянскую общину, полагая, что этим оно предотвращает разорение и обнищание крестьянства, в частности, в 1893 г. были приняты законы, ограничивающие право выхода из общины, запрещавшие продавать и закладывать общинные земли. Это консервировало уже изживший себя тип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a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г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papныx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отношений. Не учитывалось, что в общинах, защищавших своих членов системой круговой поруки, </w:t>
      </w:r>
      <w:r w:rsidRPr="00772401">
        <w:rPr>
          <w:rFonts w:ascii="Times New Roman" w:eastAsia="Times New Roman" w:hAnsi="Times New Roman" w:cs="Times New Roman"/>
        </w:rPr>
        <w:t xml:space="preserve">поддержкой малоимущих, не возникает стимулов к повышению производительности </w:t>
      </w:r>
      <w:proofErr w:type="spellStart"/>
      <w:r w:rsidRPr="00772401">
        <w:rPr>
          <w:rFonts w:ascii="Times New Roman" w:eastAsia="Times New Roman" w:hAnsi="Times New Roman" w:cs="Times New Roman"/>
        </w:rPr>
        <w:t>тр</w:t>
      </w:r>
      <w:proofErr w:type="gramStart"/>
      <w:r w:rsidRPr="00772401">
        <w:rPr>
          <w:rFonts w:ascii="Times New Roman" w:eastAsia="Times New Roman" w:hAnsi="Times New Roman" w:cs="Times New Roman"/>
        </w:rPr>
        <w:t>y</w:t>
      </w:r>
      <w:proofErr w:type="gramEnd"/>
      <w:r w:rsidRPr="00772401">
        <w:rPr>
          <w:rFonts w:ascii="Times New Roman" w:eastAsia="Times New Roman" w:hAnsi="Times New Roman" w:cs="Times New Roman"/>
        </w:rPr>
        <w:t>да</w:t>
      </w:r>
      <w:proofErr w:type="spellEnd"/>
      <w:r w:rsidRPr="00772401">
        <w:rPr>
          <w:rFonts w:ascii="Times New Roman" w:eastAsia="Times New Roman" w:hAnsi="Times New Roman" w:cs="Times New Roman"/>
        </w:rPr>
        <w:t xml:space="preserve">, приобретению и освоению новой техники. </w:t>
      </w:r>
    </w:p>
    <w:p w:rsidR="00772401" w:rsidRPr="00772401" w:rsidRDefault="00772401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772401" w:rsidRPr="00772401" w:rsidRDefault="00772401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2401">
        <w:rPr>
          <w:noProof/>
        </w:rPr>
        <w:lastRenderedPageBreak/>
        <w:drawing>
          <wp:inline distT="0" distB="0" distL="0" distR="0">
            <wp:extent cx="5667375" cy="4191000"/>
            <wp:effectExtent l="19050" t="0" r="9525" b="0"/>
            <wp:docPr id="2" name="Рисунок 1" descr="http://1aya.ru/referat6/images/image171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aya.ru/referat6/images/image171-4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B52" w:rsidRPr="00772401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2401">
        <w:rPr>
          <w:rFonts w:ascii="Times New Roman" w:eastAsia="Times New Roman" w:hAnsi="Times New Roman" w:cs="Times New Roman"/>
        </w:rPr>
        <w:t xml:space="preserve">Модернизация экономики, строительство железных дорог были невозможны без больших вложений средств, которые в значительной мере обеспечивались за счет казны. Ее пополнение требовало проведения жесткой налоговой политики. Только в 1880-e гг. на 30% возросли таможенные пошлины, вводились акцизные сборы на спирт, табак, сахар, новые налоги на недвижимость, торговлю, промыслы. Когда пост министра финансов занял ею, Витте (1892-1903), была установлена государственная винная монополия, оказавшаяся важной статьей пополнения бюджета. Были также сняты </w:t>
      </w:r>
      <w:proofErr w:type="spellStart"/>
      <w:r w:rsidRPr="00772401">
        <w:rPr>
          <w:rFonts w:ascii="Times New Roman" w:eastAsia="Times New Roman" w:hAnsi="Times New Roman" w:cs="Times New Roman"/>
        </w:rPr>
        <w:t>ог</w:t>
      </w:r>
      <w:proofErr w:type="gramStart"/>
      <w:r w:rsidRPr="00772401">
        <w:rPr>
          <w:rFonts w:ascii="Times New Roman" w:eastAsia="Times New Roman" w:hAnsi="Times New Roman" w:cs="Times New Roman"/>
        </w:rPr>
        <w:t>p</w:t>
      </w:r>
      <w:proofErr w:type="gramEnd"/>
      <w:r w:rsidRPr="00772401">
        <w:rPr>
          <w:rFonts w:ascii="Times New Roman" w:eastAsia="Times New Roman" w:hAnsi="Times New Roman" w:cs="Times New Roman"/>
        </w:rPr>
        <w:t>аничения</w:t>
      </w:r>
      <w:proofErr w:type="spellEnd"/>
      <w:r w:rsidRPr="00772401">
        <w:rPr>
          <w:rFonts w:ascii="Times New Roman" w:eastAsia="Times New Roman" w:hAnsi="Times New Roman" w:cs="Times New Roman"/>
        </w:rPr>
        <w:t xml:space="preserve"> на иностранные инвестиции в российскую промышленность, что открыло новый источник финансирования ее развития. К 1914 г. иностранный капитал контролировал уже 40% металлургии, 50% химической промышленности, 90% угледобычи, почти всю добычу нефти, что немало раздражало русских предпринимателей. </w:t>
      </w:r>
    </w:p>
    <w:p w:rsidR="00EE3B52" w:rsidRPr="00772401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2401">
        <w:rPr>
          <w:rFonts w:ascii="Times New Roman" w:eastAsia="Times New Roman" w:hAnsi="Times New Roman" w:cs="Times New Roman"/>
        </w:rPr>
        <w:t>Меры по финансированию модернизации тяжким бременем ложились на ВСС слои общества. Однако власти не пытались изменить практику, при которой все решения принимались "</w:t>
      </w:r>
      <w:proofErr w:type="spellStart"/>
      <w:proofErr w:type="gramStart"/>
      <w:r w:rsidRPr="00772401">
        <w:rPr>
          <w:rFonts w:ascii="Times New Roman" w:eastAsia="Times New Roman" w:hAnsi="Times New Roman" w:cs="Times New Roman"/>
        </w:rPr>
        <w:t>св</w:t>
      </w:r>
      <w:proofErr w:type="gramEnd"/>
      <w:r w:rsidRPr="00772401">
        <w:rPr>
          <w:rFonts w:ascii="Times New Roman" w:eastAsia="Times New Roman" w:hAnsi="Times New Roman" w:cs="Times New Roman"/>
        </w:rPr>
        <w:t>epxy</w:t>
      </w:r>
      <w:proofErr w:type="spellEnd"/>
      <w:r w:rsidRPr="00772401">
        <w:rPr>
          <w:rFonts w:ascii="Times New Roman" w:eastAsia="Times New Roman" w:hAnsi="Times New Roman" w:cs="Times New Roman"/>
        </w:rPr>
        <w:t xml:space="preserve">". В конце XIX века правящие круги России столкнулись с новой для себя проблемой. С развитием промышленности и освобождением крестьян от крепостной зависимости начали быстро расти города (с 1863 по 1897 г. население крупных городов возросло с 6 до 17 млн. человек), увеличилась численность наемных работников. К началу ХХ века их количество в России достигло 10 </w:t>
      </w:r>
      <w:proofErr w:type="spellStart"/>
      <w:proofErr w:type="gramStart"/>
      <w:r w:rsidRPr="00772401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772401">
        <w:rPr>
          <w:rFonts w:ascii="Times New Roman" w:eastAsia="Times New Roman" w:hAnsi="Times New Roman" w:cs="Times New Roman"/>
        </w:rPr>
        <w:t xml:space="preserve">, человек (в том числе - 3,5 млн. человек в сельском хозяйстве). </w:t>
      </w:r>
    </w:p>
    <w:p w:rsidR="00EE3B52" w:rsidRPr="00772401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72401">
        <w:rPr>
          <w:rFonts w:ascii="Times New Roman" w:eastAsia="Times New Roman" w:hAnsi="Times New Roman" w:cs="Times New Roman"/>
        </w:rPr>
        <w:t xml:space="preserve">В 1870-e гг. произошли первые выступления рабочих, требовавших улучшения условий труда и повышения зарплаты. В 1880-e гг., было принято первое в России рабочее законодательство. Запрещались использование труда малолетних (до 12 лет) и привлечение к работе в ночную смену женщин и несовершеннолетних. Был </w:t>
      </w:r>
      <w:proofErr w:type="spellStart"/>
      <w:proofErr w:type="gramStart"/>
      <w:r w:rsidRPr="00772401">
        <w:rPr>
          <w:rFonts w:ascii="Times New Roman" w:eastAsia="Times New Roman" w:hAnsi="Times New Roman" w:cs="Times New Roman"/>
        </w:rPr>
        <w:t>o</w:t>
      </w:r>
      <w:proofErr w:type="gramEnd"/>
      <w:r w:rsidRPr="00772401">
        <w:rPr>
          <w:rFonts w:ascii="Times New Roman" w:eastAsia="Times New Roman" w:hAnsi="Times New Roman" w:cs="Times New Roman"/>
        </w:rPr>
        <w:t>гpaничен</w:t>
      </w:r>
      <w:proofErr w:type="spellEnd"/>
      <w:r w:rsidRPr="00772401">
        <w:rPr>
          <w:rFonts w:ascii="Times New Roman" w:eastAsia="Times New Roman" w:hAnsi="Times New Roman" w:cs="Times New Roman"/>
        </w:rPr>
        <w:t xml:space="preserve"> размер штрафов, которые могли налагаться на рабочих, запрещалась практика выплаты зарплаты товарами. Закон учредил фабричную инспекцию для контроля за выполнением рабочего законодательства.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772401">
        <w:rPr>
          <w:rFonts w:ascii="Times New Roman" w:eastAsia="Times New Roman" w:hAnsi="Times New Roman" w:cs="Times New Roman"/>
        </w:rPr>
        <w:t>В то же время власти категорически отвергали право рабоч</w:t>
      </w:r>
      <w:r w:rsidRPr="00EE3B52">
        <w:rPr>
          <w:rFonts w:ascii="Times New Roman" w:eastAsia="Times New Roman" w:hAnsi="Times New Roman" w:cs="Times New Roman"/>
          <w:color w:val="373737"/>
        </w:rPr>
        <w:t xml:space="preserve">их на создание профессиональных союзов. Пресекались всякие попытки их организации. Это привело к тому, что стремления наемных работников к защите их экономических интересов толкали их на выдвижение требований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политическог</w:t>
      </w:r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o</w:t>
      </w:r>
      <w:proofErr w:type="spellEnd"/>
      <w:proofErr w:type="gramEnd"/>
      <w:r w:rsidRPr="00EE3B52">
        <w:rPr>
          <w:rFonts w:ascii="Times New Roman" w:eastAsia="Times New Roman" w:hAnsi="Times New Roman" w:cs="Times New Roman"/>
          <w:color w:val="373737"/>
        </w:rPr>
        <w:t xml:space="preserve"> характера. Каждая забастовка выливалась в столкновение с полицией и войсками. Лишь в начале ХХ века было разрешено под присмотром полиции создавать "общества рабочего </w:t>
      </w:r>
      <w:r w:rsidRPr="00EE3B52">
        <w:rPr>
          <w:rFonts w:ascii="Times New Roman" w:eastAsia="Times New Roman" w:hAnsi="Times New Roman" w:cs="Times New Roman"/>
          <w:color w:val="373737"/>
        </w:rPr>
        <w:lastRenderedPageBreak/>
        <w:t xml:space="preserve">вспомоществования". Однако время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бьшо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упущено. Возрастающее влияние на рабочее движение начали оказывать радикальные,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color w:val="373737"/>
        </w:rPr>
        <w:t>pe</w:t>
      </w:r>
      <w:proofErr w:type="gramEnd"/>
      <w:r w:rsidRPr="00EE3B52">
        <w:rPr>
          <w:rFonts w:ascii="Times New Roman" w:eastAsia="Times New Roman" w:hAnsi="Times New Roman" w:cs="Times New Roman"/>
          <w:color w:val="373737"/>
        </w:rPr>
        <w:t>волюционно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 настроенные марксистские </w:t>
      </w:r>
      <w:proofErr w:type="spellStart"/>
      <w:r w:rsidRPr="00EE3B52">
        <w:rPr>
          <w:rFonts w:ascii="Times New Roman" w:eastAsia="Times New Roman" w:hAnsi="Times New Roman" w:cs="Times New Roman"/>
          <w:color w:val="373737"/>
        </w:rPr>
        <w:t>оргaнизации</w:t>
      </w:r>
      <w:proofErr w:type="spellEnd"/>
      <w:r w:rsidRPr="00EE3B52">
        <w:rPr>
          <w:rFonts w:ascii="Times New Roman" w:eastAsia="Times New Roman" w:hAnsi="Times New Roman" w:cs="Times New Roman"/>
          <w:color w:val="373737"/>
        </w:rPr>
        <w:t xml:space="preserve">.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</w:p>
    <w:p w:rsidR="00EE3B52" w:rsidRPr="00EE3B52" w:rsidRDefault="007A2D47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7A2D47">
        <w:rPr>
          <w:rFonts w:ascii="Times New Roman" w:eastAsia="Times New Roman" w:hAnsi="Times New Roman" w:cs="Times New Roman"/>
          <w:bCs/>
          <w:color w:val="373737"/>
        </w:rPr>
        <w:t xml:space="preserve"> Приложение №3 </w:t>
      </w:r>
      <w:r>
        <w:rPr>
          <w:rFonts w:ascii="Times New Roman" w:eastAsia="Times New Roman" w:hAnsi="Times New Roman" w:cs="Times New Roman"/>
          <w:bCs/>
          <w:color w:val="373737"/>
        </w:rPr>
        <w:t xml:space="preserve"> Закрепление нового материала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i/>
          <w:iCs/>
          <w:color w:val="373737"/>
        </w:rPr>
        <w:t xml:space="preserve">1. </w:t>
      </w:r>
      <w:r w:rsidRPr="00EE3B52">
        <w:rPr>
          <w:rFonts w:ascii="Times New Roman" w:eastAsia="Times New Roman" w:hAnsi="Times New Roman" w:cs="Times New Roman"/>
          <w:iCs/>
          <w:color w:val="373737"/>
        </w:rPr>
        <w:t>Составьте таблицу.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iCs/>
          <w:color w:val="373737"/>
        </w:rPr>
        <w:t>Табли</w:t>
      </w:r>
      <w:r w:rsidR="007A2D47">
        <w:rPr>
          <w:rFonts w:ascii="Times New Roman" w:eastAsia="Times New Roman" w:hAnsi="Times New Roman" w:cs="Times New Roman"/>
          <w:iCs/>
          <w:color w:val="373737"/>
        </w:rPr>
        <w:t xml:space="preserve">ца </w:t>
      </w:r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 Реформы Александра II </w:t>
      </w:r>
    </w:p>
    <w:tbl>
      <w:tblPr>
        <w:tblW w:w="727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4"/>
        <w:gridCol w:w="1418"/>
        <w:gridCol w:w="3402"/>
      </w:tblGrid>
      <w:tr w:rsidR="00EE3B52" w:rsidRPr="00EE3B52" w:rsidTr="007A2D47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B52" w:rsidRPr="00EE3B52" w:rsidRDefault="00EE3B52" w:rsidP="00EE3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73737"/>
              </w:rPr>
            </w:pPr>
            <w:r w:rsidRPr="00EE3B52">
              <w:rPr>
                <w:rFonts w:ascii="Times New Roman" w:eastAsia="Times New Roman" w:hAnsi="Times New Roman" w:cs="Times New Roman"/>
                <w:b/>
                <w:color w:val="373737"/>
              </w:rPr>
              <w:t>Содержание реформ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B52" w:rsidRPr="00EE3B52" w:rsidRDefault="00EE3B52" w:rsidP="00EE3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73737"/>
              </w:rPr>
            </w:pPr>
            <w:r w:rsidRPr="00EE3B52">
              <w:rPr>
                <w:rFonts w:ascii="Times New Roman" w:eastAsia="Times New Roman" w:hAnsi="Times New Roman" w:cs="Times New Roman"/>
                <w:b/>
                <w:color w:val="373737"/>
              </w:rPr>
              <w:t>Цели</w:t>
            </w:r>
            <w:r w:rsidR="007A2D47" w:rsidRPr="007A2D47">
              <w:rPr>
                <w:rFonts w:ascii="Times New Roman" w:eastAsia="Times New Roman" w:hAnsi="Times New Roman" w:cs="Times New Roman"/>
                <w:b/>
                <w:color w:val="373737"/>
              </w:rPr>
              <w:t xml:space="preserve">     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B52" w:rsidRPr="00EE3B52" w:rsidRDefault="00EE3B52" w:rsidP="00EE3B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73737"/>
              </w:rPr>
            </w:pPr>
            <w:r w:rsidRPr="00EE3B52">
              <w:rPr>
                <w:rFonts w:ascii="Times New Roman" w:eastAsia="Times New Roman" w:hAnsi="Times New Roman" w:cs="Times New Roman"/>
                <w:color w:val="373737"/>
              </w:rPr>
              <w:br/>
            </w:r>
            <w:r w:rsidRPr="00EE3B52">
              <w:rPr>
                <w:rFonts w:ascii="Times New Roman" w:eastAsia="Times New Roman" w:hAnsi="Times New Roman" w:cs="Times New Roman"/>
                <w:b/>
                <w:color w:val="373737"/>
              </w:rPr>
              <w:t>Итоги осуществления</w:t>
            </w:r>
          </w:p>
        </w:tc>
      </w:tr>
      <w:tr w:rsidR="00EE3B52" w:rsidRPr="00EE3B52" w:rsidTr="007A2D47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B52" w:rsidRPr="00EE3B52" w:rsidRDefault="00EE3B52" w:rsidP="00EE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B52" w:rsidRPr="00EE3B52" w:rsidRDefault="00EE3B52" w:rsidP="00EE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B52" w:rsidRPr="00EE3B52" w:rsidRDefault="00EE3B52" w:rsidP="00EE3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737"/>
              </w:rPr>
            </w:pPr>
          </w:p>
        </w:tc>
      </w:tr>
    </w:tbl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br/>
      </w:r>
      <w:r w:rsidR="00FC0778">
        <w:rPr>
          <w:rFonts w:ascii="Times New Roman" w:eastAsia="Times New Roman" w:hAnsi="Times New Roman" w:cs="Times New Roman"/>
          <w:iCs/>
          <w:color w:val="373737"/>
        </w:rPr>
        <w:t xml:space="preserve">2. Почему отмена </w:t>
      </w:r>
      <w:proofErr w:type="spellStart"/>
      <w:r w:rsidR="00FC0778">
        <w:rPr>
          <w:rFonts w:ascii="Times New Roman" w:eastAsia="Times New Roman" w:hAnsi="Times New Roman" w:cs="Times New Roman"/>
          <w:iCs/>
          <w:color w:val="373737"/>
        </w:rPr>
        <w:t>крепос</w:t>
      </w:r>
      <w:r w:rsidRPr="00EE3B52">
        <w:rPr>
          <w:rFonts w:ascii="Times New Roman" w:eastAsia="Times New Roman" w:hAnsi="Times New Roman" w:cs="Times New Roman"/>
          <w:iCs/>
          <w:color w:val="373737"/>
        </w:rPr>
        <w:t>тног</w:t>
      </w:r>
      <w:proofErr w:type="gramStart"/>
      <w:r w:rsidRPr="00EE3B52">
        <w:rPr>
          <w:rFonts w:ascii="Times New Roman" w:eastAsia="Times New Roman" w:hAnsi="Times New Roman" w:cs="Times New Roman"/>
          <w:iCs/>
          <w:color w:val="373737"/>
        </w:rPr>
        <w:t>o</w:t>
      </w:r>
      <w:proofErr w:type="spellEnd"/>
      <w:proofErr w:type="gramEnd"/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 права не привела к быстрому подъему </w:t>
      </w:r>
      <w:proofErr w:type="spellStart"/>
      <w:r w:rsidRPr="00EE3B52">
        <w:rPr>
          <w:rFonts w:ascii="Times New Roman" w:eastAsia="Times New Roman" w:hAnsi="Times New Roman" w:cs="Times New Roman"/>
          <w:iCs/>
          <w:color w:val="373737"/>
        </w:rPr>
        <w:t>сельскогo</w:t>
      </w:r>
      <w:proofErr w:type="spellEnd"/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 хозяйства Российской империи? В чем была ограниченность этой реформы? </w:t>
      </w:r>
      <w:r w:rsidRPr="00EE3B52">
        <w:rPr>
          <w:rFonts w:ascii="Times New Roman" w:eastAsia="Times New Roman" w:hAnsi="Times New Roman" w:cs="Times New Roman"/>
          <w:iCs/>
          <w:color w:val="373737"/>
        </w:rPr>
        <w:br/>
        <w:t xml:space="preserve">3. Сравните опыт проведения </w:t>
      </w:r>
      <w:proofErr w:type="spellStart"/>
      <w:r w:rsidRPr="00EE3B52">
        <w:rPr>
          <w:rFonts w:ascii="Times New Roman" w:eastAsia="Times New Roman" w:hAnsi="Times New Roman" w:cs="Times New Roman"/>
          <w:iCs/>
          <w:color w:val="373737"/>
        </w:rPr>
        <w:t>a</w:t>
      </w:r>
      <w:proofErr w:type="gramStart"/>
      <w:r w:rsidRPr="00EE3B52">
        <w:rPr>
          <w:rFonts w:ascii="Times New Roman" w:eastAsia="Times New Roman" w:hAnsi="Times New Roman" w:cs="Times New Roman"/>
          <w:iCs/>
          <w:color w:val="373737"/>
        </w:rPr>
        <w:t>г</w:t>
      </w:r>
      <w:proofErr w:type="gramEnd"/>
      <w:r w:rsidRPr="00EE3B52">
        <w:rPr>
          <w:rFonts w:ascii="Times New Roman" w:eastAsia="Times New Roman" w:hAnsi="Times New Roman" w:cs="Times New Roman"/>
          <w:iCs/>
          <w:color w:val="373737"/>
        </w:rPr>
        <w:t>papныx</w:t>
      </w:r>
      <w:proofErr w:type="spellEnd"/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 реформ в России, </w:t>
      </w:r>
      <w:proofErr w:type="spellStart"/>
      <w:r w:rsidRPr="00EE3B52">
        <w:rPr>
          <w:rFonts w:ascii="Times New Roman" w:eastAsia="Times New Roman" w:hAnsi="Times New Roman" w:cs="Times New Roman"/>
          <w:iCs/>
          <w:color w:val="373737"/>
        </w:rPr>
        <w:t>AвстроВенгрии</w:t>
      </w:r>
      <w:proofErr w:type="spellEnd"/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 и германии. Что в них было общего, чем они различались? </w:t>
      </w:r>
      <w:r w:rsidRPr="00EE3B52">
        <w:rPr>
          <w:rFonts w:ascii="Times New Roman" w:eastAsia="Times New Roman" w:hAnsi="Times New Roman" w:cs="Times New Roman"/>
          <w:iCs/>
          <w:color w:val="373737"/>
        </w:rPr>
        <w:br/>
        <w:t>4. Какими были итоги военной реформы? Расскажите о русско-турецкой войне 1877 - 1878гг.</w:t>
      </w:r>
      <w:r w:rsidRPr="00EE3B52">
        <w:rPr>
          <w:rFonts w:ascii="Times New Roman" w:eastAsia="Times New Roman" w:hAnsi="Times New Roman" w:cs="Times New Roman"/>
          <w:iCs/>
          <w:color w:val="373737"/>
        </w:rPr>
        <w:br/>
        <w:t xml:space="preserve">5. В чем проявилась отсталость России в конце XIX века? Почему власти оказались не </w:t>
      </w:r>
      <w:proofErr w:type="spellStart"/>
      <w:r w:rsidRPr="00EE3B52">
        <w:rPr>
          <w:rFonts w:ascii="Times New Roman" w:eastAsia="Times New Roman" w:hAnsi="Times New Roman" w:cs="Times New Roman"/>
          <w:iCs/>
          <w:color w:val="373737"/>
        </w:rPr>
        <w:t>гот</w:t>
      </w:r>
      <w:proofErr w:type="gramStart"/>
      <w:r w:rsidRPr="00EE3B52">
        <w:rPr>
          <w:rFonts w:ascii="Times New Roman" w:eastAsia="Times New Roman" w:hAnsi="Times New Roman" w:cs="Times New Roman"/>
          <w:iCs/>
          <w:color w:val="373737"/>
        </w:rPr>
        <w:t>o</w:t>
      </w:r>
      <w:proofErr w:type="gramEnd"/>
      <w:r w:rsidRPr="00EE3B52">
        <w:rPr>
          <w:rFonts w:ascii="Times New Roman" w:eastAsia="Times New Roman" w:hAnsi="Times New Roman" w:cs="Times New Roman"/>
          <w:iCs/>
          <w:color w:val="373737"/>
        </w:rPr>
        <w:t>вы</w:t>
      </w:r>
      <w:proofErr w:type="spellEnd"/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 к изменениям, начавшимся в </w:t>
      </w:r>
      <w:proofErr w:type="spellStart"/>
      <w:r w:rsidRPr="00EE3B52">
        <w:rPr>
          <w:rFonts w:ascii="Times New Roman" w:eastAsia="Times New Roman" w:hAnsi="Times New Roman" w:cs="Times New Roman"/>
          <w:iCs/>
          <w:color w:val="373737"/>
        </w:rPr>
        <w:t>pycском</w:t>
      </w:r>
      <w:proofErr w:type="spellEnd"/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 обществе? </w:t>
      </w:r>
      <w:r w:rsidRPr="00EE3B52">
        <w:rPr>
          <w:rFonts w:ascii="Times New Roman" w:eastAsia="Times New Roman" w:hAnsi="Times New Roman" w:cs="Times New Roman"/>
          <w:iCs/>
          <w:color w:val="373737"/>
        </w:rPr>
        <w:br/>
        <w:t>6. Чем характеризовалось отношение российской интеллигенции к политике правительства? Приведите известные вам примеры из литературы.</w:t>
      </w:r>
      <w:r w:rsidRPr="00EE3B52">
        <w:rPr>
          <w:rFonts w:ascii="Times New Roman" w:eastAsia="Times New Roman" w:hAnsi="Times New Roman" w:cs="Times New Roman"/>
          <w:iCs/>
          <w:color w:val="373737"/>
        </w:rPr>
        <w:br/>
        <w:t xml:space="preserve">7. Почему зарождающееся в России рабочее движение оказалось под влиянием сторонников революционных идей? </w:t>
      </w:r>
    </w:p>
    <w:p w:rsidR="00EE3B52" w:rsidRPr="00EE3B52" w:rsidRDefault="00EE3B52" w:rsidP="00EE3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</w:rPr>
      </w:pPr>
      <w:r w:rsidRPr="00EE3B52">
        <w:rPr>
          <w:rFonts w:ascii="Times New Roman" w:eastAsia="Times New Roman" w:hAnsi="Times New Roman" w:cs="Times New Roman"/>
          <w:color w:val="373737"/>
        </w:rPr>
        <w:br/>
      </w:r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3агладин Н.В., Симония Н.А. , История. История России и мира с древнейших времен до конца XIX века: Учебник для 10 класса общеобразовательных учреждений. - 8-e изд. - М.: ООО ТИД </w:t>
      </w:r>
      <w:proofErr w:type="spellStart"/>
      <w:proofErr w:type="gramStart"/>
      <w:r w:rsidRPr="00EE3B52">
        <w:rPr>
          <w:rFonts w:ascii="Times New Roman" w:eastAsia="Times New Roman" w:hAnsi="Times New Roman" w:cs="Times New Roman"/>
          <w:iCs/>
          <w:color w:val="373737"/>
        </w:rPr>
        <w:t>Pyc</w:t>
      </w:r>
      <w:proofErr w:type="gramEnd"/>
      <w:r w:rsidRPr="00EE3B52">
        <w:rPr>
          <w:rFonts w:ascii="Times New Roman" w:eastAsia="Times New Roman" w:hAnsi="Times New Roman" w:cs="Times New Roman"/>
          <w:iCs/>
          <w:color w:val="373737"/>
        </w:rPr>
        <w:t>ское</w:t>
      </w:r>
      <w:proofErr w:type="spellEnd"/>
      <w:r w:rsidRPr="00EE3B52">
        <w:rPr>
          <w:rFonts w:ascii="Times New Roman" w:eastAsia="Times New Roman" w:hAnsi="Times New Roman" w:cs="Times New Roman"/>
          <w:iCs/>
          <w:color w:val="373737"/>
        </w:rPr>
        <w:t xml:space="preserve"> слово - РС., 2008. </w:t>
      </w:r>
    </w:p>
    <w:p w:rsidR="00EE3B52" w:rsidRPr="004B571C" w:rsidRDefault="00EE3B52" w:rsidP="00A4091C">
      <w:pPr>
        <w:jc w:val="center"/>
        <w:rPr>
          <w:rFonts w:ascii="Times New Roman" w:hAnsi="Times New Roman" w:cs="Times New Roman"/>
          <w:b/>
        </w:rPr>
      </w:pPr>
    </w:p>
    <w:p w:rsidR="00A4091C" w:rsidRPr="004B571C" w:rsidRDefault="00A4091C" w:rsidP="000E3F1C">
      <w:pPr>
        <w:rPr>
          <w:rFonts w:ascii="Times New Roman" w:hAnsi="Times New Roman" w:cs="Times New Roman"/>
        </w:rPr>
      </w:pPr>
    </w:p>
    <w:p w:rsidR="000E3F1C" w:rsidRPr="004B571C" w:rsidRDefault="000E3F1C" w:rsidP="000E3F1C">
      <w:pPr>
        <w:rPr>
          <w:rFonts w:ascii="Times New Roman" w:hAnsi="Times New Roman" w:cs="Times New Roman"/>
        </w:rPr>
      </w:pPr>
    </w:p>
    <w:p w:rsidR="000E3F1C" w:rsidRPr="004B571C" w:rsidRDefault="000E3F1C" w:rsidP="000E3F1C">
      <w:pPr>
        <w:rPr>
          <w:rFonts w:ascii="Times New Roman" w:hAnsi="Times New Roman" w:cs="Times New Roman"/>
        </w:rPr>
      </w:pPr>
    </w:p>
    <w:p w:rsidR="000E3F1C" w:rsidRPr="004B571C" w:rsidRDefault="000E3F1C" w:rsidP="000E3F1C">
      <w:pPr>
        <w:rPr>
          <w:rFonts w:ascii="Times New Roman" w:hAnsi="Times New Roman" w:cs="Times New Roman"/>
        </w:rPr>
      </w:pPr>
    </w:p>
    <w:p w:rsidR="000160EB" w:rsidRPr="004B571C" w:rsidRDefault="000160EB">
      <w:pPr>
        <w:rPr>
          <w:rFonts w:ascii="Times New Roman" w:hAnsi="Times New Roman" w:cs="Times New Roman"/>
        </w:rPr>
      </w:pPr>
    </w:p>
    <w:sectPr w:rsidR="000160EB" w:rsidRPr="004B571C" w:rsidSect="00065F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3B7" w:rsidRDefault="009A63B7" w:rsidP="00065F0B">
      <w:pPr>
        <w:spacing w:after="0" w:line="240" w:lineRule="auto"/>
      </w:pPr>
      <w:r>
        <w:separator/>
      </w:r>
    </w:p>
  </w:endnote>
  <w:endnote w:type="continuationSeparator" w:id="0">
    <w:p w:rsidR="009A63B7" w:rsidRDefault="009A63B7" w:rsidP="0006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3B7" w:rsidRDefault="009A63B7" w:rsidP="00065F0B">
      <w:pPr>
        <w:spacing w:after="0" w:line="240" w:lineRule="auto"/>
      </w:pPr>
      <w:r>
        <w:separator/>
      </w:r>
    </w:p>
  </w:footnote>
  <w:footnote w:type="continuationSeparator" w:id="0">
    <w:p w:rsidR="009A63B7" w:rsidRDefault="009A63B7" w:rsidP="0006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ADB"/>
    <w:multiLevelType w:val="hybridMultilevel"/>
    <w:tmpl w:val="BDD41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FE90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0B8D"/>
    <w:multiLevelType w:val="multilevel"/>
    <w:tmpl w:val="86EA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A6269"/>
    <w:multiLevelType w:val="hybridMultilevel"/>
    <w:tmpl w:val="44CA698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33713"/>
    <w:multiLevelType w:val="multilevel"/>
    <w:tmpl w:val="1E16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12919"/>
    <w:multiLevelType w:val="hybridMultilevel"/>
    <w:tmpl w:val="98D4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3F1C"/>
    <w:rsid w:val="000160EB"/>
    <w:rsid w:val="000533B9"/>
    <w:rsid w:val="00065F0B"/>
    <w:rsid w:val="000A7B73"/>
    <w:rsid w:val="000E3F1C"/>
    <w:rsid w:val="00123374"/>
    <w:rsid w:val="00147DF8"/>
    <w:rsid w:val="002E5352"/>
    <w:rsid w:val="004B571C"/>
    <w:rsid w:val="005A79C7"/>
    <w:rsid w:val="005B00D9"/>
    <w:rsid w:val="005B13F9"/>
    <w:rsid w:val="00616E6E"/>
    <w:rsid w:val="00744D46"/>
    <w:rsid w:val="00772401"/>
    <w:rsid w:val="007770F9"/>
    <w:rsid w:val="007A2D47"/>
    <w:rsid w:val="00827FB4"/>
    <w:rsid w:val="009740DD"/>
    <w:rsid w:val="009A63B7"/>
    <w:rsid w:val="00A4091C"/>
    <w:rsid w:val="00A55CDA"/>
    <w:rsid w:val="00AC5615"/>
    <w:rsid w:val="00B07087"/>
    <w:rsid w:val="00B35CF9"/>
    <w:rsid w:val="00B44213"/>
    <w:rsid w:val="00BA52E1"/>
    <w:rsid w:val="00C52526"/>
    <w:rsid w:val="00DE09D9"/>
    <w:rsid w:val="00E1731F"/>
    <w:rsid w:val="00EE3B52"/>
    <w:rsid w:val="00FB61F4"/>
    <w:rsid w:val="00FC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F1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6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65F0B"/>
  </w:style>
  <w:style w:type="paragraph" w:styleId="a6">
    <w:name w:val="footer"/>
    <w:basedOn w:val="a"/>
    <w:link w:val="a7"/>
    <w:uiPriority w:val="99"/>
    <w:semiHidden/>
    <w:unhideWhenUsed/>
    <w:rsid w:val="00065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5F0B"/>
  </w:style>
  <w:style w:type="paragraph" w:styleId="a8">
    <w:name w:val="Normal (Web)"/>
    <w:basedOn w:val="a"/>
    <w:uiPriority w:val="99"/>
    <w:semiHidden/>
    <w:unhideWhenUsed/>
    <w:rsid w:val="00EE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B52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uiPriority w:val="99"/>
    <w:semiHidden/>
    <w:rsid w:val="00C5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C5252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vatit.com/busines/strahovanie-zakon/" TargetMode="External"/><Relationship Id="rId13" Type="http://schemas.openxmlformats.org/officeDocument/2006/relationships/hyperlink" Target="http://school.xvatit.com/index.php?title=%D0%A4%D0%B0%D0%B9%D0%BB:16-08-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0%D0%BE%D1%81%D1%96%D1%8F._%D0%9E%D1%81%D0%BE%D0%B1%D0%BB%D0%B8%D0%B2%D0%BE%D1%81%D1%82%D1%96_%D0%95%D0%93%D0%9F_%D1%82%D0%B0_%D0%9F%D0%93%D0%9F._%D0%9F%D1%80%D0%B8%D1%80%D0%BE%D0%B4%D0%BD%D1%96_%D1%83%D0%BC%D0%BE%D0%B2%D0%B8_%D1%96_%D0%BF%D1%80%D0%B8%D1%80%D0%BE%D0%B4%D0%BD%D1%96_%D1%80%D0%B5%D1%81%D1%83%D1%80%D1%81%D0%B8._%D0%9D%D0%B0%D1%81%D0%B5%D0%BB%D0%B5%D0%BD%D0%BD%D1%8F,_%D0%BE%D1%81%D0%BE%D0%B1%D0%BB%D0%B8%D0%B2%D0%BE%D1%81%D1%82%D1%96_%D0%BD%D0%B0%D1%86%D1%96%D0%BE%D0%BD%D0%B0%D0%BB%D1%8C%D0%BD%D0%BE%D0%B3%D0%BE_%D1%81%D0%BA%D0%BB%D0%B0%D0%B4%D1%83" TargetMode="External"/><Relationship Id="rId12" Type="http://schemas.openxmlformats.org/officeDocument/2006/relationships/hyperlink" Target="http://school.xvatit.com/index.php?title=%D0%9F%D1%80%D0%B5%D0%B7%D0%B5%D0%BD%D1%82%D0%B0%D1%86%D1%96%D1%8F_%D0%B7_%D1%82%D0%B5%D0%BC%D0%B8_%D0%92%D0%B5%D0%BB%D0%B8%D0%BA%D0%B0_%D0%91%D1%80%D0%B8%D1%82%D0%B0%D0%BD%D1%96%D1%8F_%D1%83_%D0%BF%D0%B5%D1%80%D1%88%D1%96%D0%B9_%D0%BF%D0%BE%D0%BB%D0%BE%D0%B2%D0%B8%D0%BD%D1%96_%D0%A5%D0%86%D0%A5_%D1%81%D1%82._%D0%9F%D0%B5%D1%80%D1%88%D0%B0_%D0%BF%D0%B0%D1%80%D0%BB%D0%B0%D0%BC%D0%B5%D0%BD%D1%82%D1%81%D1%8C%D0%BA%D0%B0_%D1%80%D0%B5%D1%84%D0%BE%D1%80%D0%BC%D0%B0_%D1%82%D0%B0_%D1%97%D1%97_%D0%BD%D0%B0%D1%81%D0%BB%D1%96%D0%B4%D0%BA%D0%B8.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.xvatit.com/index.php?title=%D0%A2%D0%B5%D0%BC%D0%B0_8._%D0%A4%D1%80%D0%B0%D0%BD%D1%86%D1%96%D1%8F_%D1%83_%D0%BF%D0%B5%D1%80%D1%96%D0%BE%D0%B4_%D0%A0%D0%B5%D1%81%D1%82%D0%B0%D0%B2%D1%80%D0%B0%D1%86%D1%96%D1%97._%D0%9B%D0%B8%D0%BF%D0%BD%D0%B5%D0%B2%D0%B0_%D1%80%D0%B5%D0%B2%D0%BE%D0%BB%D1%8E%D1%86%D1%96%D1%8F_%D1%96_%D0%9B%D0%B8%D0%BF%D0%BD%D0%B5%D0%B2%D0%B0_%D0%BC%D0%BE%D0%BD%D0%B0%D1%80%D1%85%D1%96%D1%8F._%D0%9F%D0%BE%D0%BB%D1%96%D1%82%D0%B8%D1%87%D0%BD%D0%B0_%D1%80%D0%BE%D0%B7%D0%B4%D1%80%D0%BE%D0%B1%D0%BB%D0%B5%D0%BD%D1%96%D1%81%D1%82%D1%8C_%D0%9D%D1%96%D0%BC%D0%B5%D1%87%D1%87%D0%B8%D0%BD%D0%B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school.xvatit.com/index.php?title=%D0%90%D0%BD%D0%B3%D0%BB%D0%BE%D1%81%D0%B0%D0%BA%D1%81%D0%BE%D0%BD%D1%81%D1%8C%D0%BA%D1%96_%D0%BA%D0%BE%D1%80%D0%BE%D0%BB%D1%96%D0%B2%D1%81%D1%82%D0%B2%D0%B0_%D1%96_%D0%BD%D0%BE%D1%80%D0%BC%D0%B0%D0%BD%D0%B4%D1%81%D1%8C%D0%BA%D0%B5_%D0%B7%D0%B0%D0%B2%D0%BE%D1%8E%D0%B2%D0%B0%D0%BD%D0%BD%D1%8F_%D0%90%D0%BD%D0%B3%D0%BB%D1%96%D1%97._%D0%94%D0%B5%D1%80%D0%B6%D0%B0%D0%B2%D0%B0_%D0%9F%D0%BB%D0%B0%D0%BD%D1%82%D0%B0%D0%B3%D0%B5%D0%BD%D0%B5%D1%82%D1%96%D0%B2._%D0%86%D0%BB%D1%8E%D1%81%D1%82%D1%80%D0%B0%D1%86%D1%96%D1%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6%D0%B8%D0%B7%D0%BD%D1%8C_%D0%BA%D1%80%D0%B5%D1%81%D1%82%D1%8C%D1%8F%D0%BD%D0%B8%D0%BD%D0%B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18</cp:revision>
  <dcterms:created xsi:type="dcterms:W3CDTF">2015-01-03T07:22:00Z</dcterms:created>
  <dcterms:modified xsi:type="dcterms:W3CDTF">2020-02-09T13:50:00Z</dcterms:modified>
</cp:coreProperties>
</file>