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808" w:rsidRDefault="006446AA" w:rsidP="00FB08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прочитать лекцию по</w:t>
      </w:r>
      <w:r w:rsidR="00FB0808">
        <w:rPr>
          <w:rFonts w:ascii="Times New Roman" w:hAnsi="Times New Roman" w:cs="Times New Roman"/>
          <w:sz w:val="28"/>
          <w:szCs w:val="28"/>
        </w:rPr>
        <w:t xml:space="preserve"> 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68F" w:rsidRDefault="00FB0808" w:rsidP="00FB08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 в системе  международных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отношений второй половины  девятнадцатого века </w:t>
      </w:r>
      <w:r w:rsidRPr="00FB0808">
        <w:rPr>
          <w:rFonts w:ascii="Times New Roman" w:hAnsi="Times New Roman" w:cs="Times New Roman"/>
          <w:sz w:val="28"/>
          <w:szCs w:val="28"/>
        </w:rPr>
        <w:t>‘</w:t>
      </w:r>
    </w:p>
    <w:p w:rsidR="00FB0808" w:rsidRDefault="00FB0808" w:rsidP="00FB0808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</w:rPr>
        <w:t>Ответиь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письменнона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вопроы</w:t>
      </w:r>
      <w:proofErr w:type="spellEnd"/>
      <w:r>
        <w:rPr>
          <w:rFonts w:ascii="Times New Roman" w:hAnsi="Times New Roman" w:cs="Times New Roman"/>
        </w:rPr>
        <w:t xml:space="preserve"> после лекции</w:t>
      </w:r>
    </w:p>
    <w:p w:rsidR="000B168F" w:rsidRDefault="000B168F" w:rsidP="000B168F">
      <w:pPr>
        <w:rPr>
          <w:rFonts w:ascii="Times New Roman" w:hAnsi="Times New Roman" w:cs="Times New Roman"/>
          <w:b/>
        </w:rPr>
      </w:pPr>
    </w:p>
    <w:p w:rsidR="006647B7" w:rsidRDefault="006647B7" w:rsidP="000B168F">
      <w:pPr>
        <w:rPr>
          <w:rFonts w:ascii="Times New Roman" w:hAnsi="Times New Roman" w:cs="Times New Roman"/>
          <w:b/>
          <w:sz w:val="24"/>
          <w:szCs w:val="24"/>
        </w:rPr>
      </w:pPr>
      <w:r w:rsidRPr="000B168F">
        <w:rPr>
          <w:rFonts w:ascii="Times New Roman" w:hAnsi="Times New Roman" w:cs="Times New Roman"/>
          <w:b/>
          <w:sz w:val="28"/>
          <w:szCs w:val="28"/>
        </w:rPr>
        <w:t>«</w:t>
      </w:r>
      <w:r w:rsidR="000B168F">
        <w:rPr>
          <w:rFonts w:ascii="Times New Roman" w:hAnsi="Times New Roman" w:cs="Times New Roman"/>
        </w:rPr>
        <w:t>Приложение №2</w:t>
      </w:r>
      <w:r w:rsidR="000B168F" w:rsidRPr="000B168F">
        <w:rPr>
          <w:rFonts w:ascii="Times New Roman" w:hAnsi="Times New Roman" w:cs="Times New Roman"/>
          <w:b/>
        </w:rPr>
        <w:t>. Конспект лекции по теме</w:t>
      </w:r>
      <w:r w:rsidR="000B168F">
        <w:rPr>
          <w:rFonts w:ascii="Times New Roman" w:hAnsi="Times New Roman" w:cs="Times New Roman"/>
          <w:b/>
        </w:rPr>
        <w:t xml:space="preserve"> «</w:t>
      </w:r>
      <w:r w:rsidR="000B168F" w:rsidRPr="000B16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168F">
        <w:rPr>
          <w:rFonts w:ascii="Times New Roman" w:hAnsi="Times New Roman" w:cs="Times New Roman"/>
          <w:b/>
          <w:sz w:val="24"/>
          <w:szCs w:val="24"/>
        </w:rPr>
        <w:t xml:space="preserve">Россия в системе международных отношений  во второй половине </w:t>
      </w:r>
      <w:r w:rsidRPr="000B168F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0B168F">
        <w:rPr>
          <w:rFonts w:ascii="Times New Roman" w:hAnsi="Times New Roman" w:cs="Times New Roman"/>
          <w:b/>
          <w:sz w:val="24"/>
          <w:szCs w:val="24"/>
        </w:rPr>
        <w:t xml:space="preserve"> века»</w:t>
      </w:r>
    </w:p>
    <w:p w:rsidR="00B62674" w:rsidRDefault="00B62674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вопросы лекции.</w:t>
      </w:r>
    </w:p>
    <w:p w:rsidR="00B62674" w:rsidRDefault="00B62674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Основные</w:t>
      </w:r>
      <w:r w:rsidR="002178E4">
        <w:rPr>
          <w:rFonts w:ascii="Times New Roman" w:hAnsi="Times New Roman" w:cs="Times New Roman"/>
          <w:b/>
          <w:sz w:val="24"/>
          <w:szCs w:val="24"/>
        </w:rPr>
        <w:t xml:space="preserve"> направления внешней политики.</w:t>
      </w:r>
    </w:p>
    <w:p w:rsidR="002178E4" w:rsidRDefault="002178E4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Россия в системе международных отношений в 60-70-ые гг.</w:t>
      </w:r>
    </w:p>
    <w:p w:rsidR="002178E4" w:rsidRDefault="002178E4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Присоединение Средней Азии к России.</w:t>
      </w:r>
    </w:p>
    <w:p w:rsidR="002178E4" w:rsidRDefault="002178E4" w:rsidP="002178E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178E4">
        <w:rPr>
          <w:rFonts w:ascii="Times New Roman" w:hAnsi="Times New Roman" w:cs="Times New Roman"/>
          <w:b/>
          <w:sz w:val="24"/>
          <w:szCs w:val="24"/>
        </w:rPr>
        <w:t>.</w:t>
      </w:r>
      <w:r w:rsidRPr="00217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Восточный вопрос и русско-турецкая война 1877-1878 гг.</w:t>
      </w:r>
    </w:p>
    <w:p w:rsidR="002178E4" w:rsidRPr="002178E4" w:rsidRDefault="002178E4" w:rsidP="002178E4">
      <w:pPr>
        <w:shd w:val="clear" w:color="auto" w:fill="FFFFFF"/>
        <w:spacing w:before="100" w:beforeAutospacing="1" w:after="100" w:afterAutospacing="1" w:line="375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Внешняя политика России в конце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XIX</w:t>
      </w:r>
      <w:r w:rsidRPr="00217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века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bCs/>
          <w:color w:val="000000"/>
        </w:rPr>
        <w:t>Окончание Крымской войны привело к коренному изменению си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туации в Европе. Сложившийся против России англо-австро-французс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кий блок — так называемая Крымская система — был нацелен на сохра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нение ее политической изоляции и военно-стратегической слабости, обеспеченной решениями Парижского конгресса. Россия не утратила своего положения великой державы, но она потеряла право решающего голоса при решении международных проблем, лишилась возможности оказывать эффективную поддержку народам Балкан. В связи с этим главной задачей русской дипломатии стала борьба за отмену статьи Па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рижского мирного договора о нейтрализации Черного моря.</w:t>
      </w:r>
    </w:p>
    <w:p w:rsid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noProof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Основные направления внешней политики.</w:t>
      </w:r>
      <w:r w:rsidR="0014249B" w:rsidRPr="0014249B">
        <w:t xml:space="preserve"> </w:t>
      </w:r>
    </w:p>
    <w:p w:rsidR="0014249B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95975" cy="3419475"/>
            <wp:effectExtent l="19050" t="0" r="9525" b="0"/>
            <wp:docPr id="16" name="Рисунок 16" descr="http://bigslide.ru/images/6/5790/96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gslide.ru/images/6/5790/960/img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9B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4249B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05500" cy="4314825"/>
            <wp:effectExtent l="19050" t="0" r="0" b="0"/>
            <wp:docPr id="22" name="Рисунок 22" descr="http://www.krotov.info/pictures/maps/19/1871e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rotov.info/pictures/maps/19/1871ev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6" w:rsidRPr="00B62674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На западном направле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нии Россия стремилась ликвидировать свою внешнеполитическую изо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ляци</w:t>
      </w:r>
      <w:proofErr w:type="gramStart"/>
      <w:r w:rsidRPr="00B62674">
        <w:rPr>
          <w:rFonts w:ascii="Times New Roman" w:eastAsia="Times New Roman" w:hAnsi="Times New Roman" w:cs="Times New Roman"/>
          <w:color w:val="000000"/>
        </w:rPr>
        <w:t>ю-</w:t>
      </w:r>
      <w:proofErr w:type="gramEnd"/>
      <w:r w:rsidRPr="00B62674">
        <w:rPr>
          <w:rFonts w:ascii="Times New Roman" w:eastAsia="Times New Roman" w:hAnsi="Times New Roman" w:cs="Times New Roman"/>
          <w:color w:val="000000"/>
        </w:rPr>
        <w:t xml:space="preserve"> Отношения с центрально-европейскими государствами опреде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лялись традиционными династическими связями, общностью их полити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ческих и идеологических устоев. Царское правительство было готово и к новым политическим союзам для поддержания европейского равнове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сия и восстановления своего международного престижа.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Большое значение приобрело среднеазиатское направление. Русское правительство выдвинуло и осуществило программу присоединения Средней Азии, ее дальнейшего освоения и колонизации.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связи с усилением национально-освободительных движений на Балканах в 70-е годы XIX в. вновь особое звучание приобрел восточный вопрос. Народы Балканского полуострова развернули борьбу за осво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бождение от османского ига и создание национальных независимых го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сударств. В этом процессе Россия участвовала дипломатическими, 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литическими и военными методами.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Во второй половине XIX в. дальневосточное направление во внеш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ней политике России постепенно изменяло свой периферийный харак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тер. Англо-французская диверсия на Камчатке во время Крымской вой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ны, ослабление Китая и его превращение в страну, зависимую от англ</w:t>
      </w:r>
      <w:proofErr w:type="gramStart"/>
      <w:r w:rsidRPr="00B62674">
        <w:rPr>
          <w:rFonts w:ascii="Times New Roman" w:eastAsia="Times New Roman" w:hAnsi="Times New Roman" w:cs="Times New Roman"/>
          <w:color w:val="000000"/>
        </w:rPr>
        <w:t>о-</w:t>
      </w:r>
      <w:proofErr w:type="gramEnd"/>
      <w:r w:rsidRPr="00B62674">
        <w:rPr>
          <w:rFonts w:ascii="Times New Roman" w:eastAsia="Times New Roman" w:hAnsi="Times New Roman" w:cs="Times New Roman"/>
          <w:color w:val="000000"/>
        </w:rPr>
        <w:t xml:space="preserve"> германо-французского капитала, быстрый рост морских и сухопутных сил Японии показали необходимость усиления российских экономиче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ских и военно-стратегических позиций на Дальнем Востоке.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 xml:space="preserve">По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Айгунскому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 (1858) и Пекинскому (1860) договорам с Китаем за Россией была закреплена территория по левому берегу реки Амур и весь Уссурийский край. Русские колонисты при поддержке правитель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ства начали быстро осваивать эти благодатные земли. Там вскоре воз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ник ряд городов — Благовещенск, Хабаровск, Владивосток и др.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Начали развиваться торговые и дипломатические отношения с Япо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нией. В 1855 г. между Россией и Японией был заключен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Симодский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 договор о постоянном мире и дружбе. Он закреплял право России на северную часть Курильских островов. Остров Сахалин, принадлежав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ший России, объявлялся совместным владением. В 1875 г. в Петербурге был подписан новый русско-японский договор, по которому остров Са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халин признавался исключительно российским. В качестве компенсации Япония получила Курильские острова. Территория Сахалина и Курил в конце XIX в. продолжала являться источником напряженности в рус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ско-японских отношениях.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Продолжая традицию первой половины XIX в., Россия проводила доброжелательную политику по отношению к США. В отличие от Анг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лии она выступила на стороне Севера в его борьбе против рабовладель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ческого Юга. Далее она постоянно поддерживала США в международ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ных делах. В 1867 г. Россия уступила (фактически продала) за 7,2 млн. долларов Северо-Американским Соединенным Штатам пустынную се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веро-западную часть американского материка — полуостров Аляску. Современники полагали, что эти земли не стоят такой суммы. Однако впоследствии </w:t>
      </w: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выяснилось, что Аляска является богатейшей кладовой полезных ископаемых (золото, нефть и др.). В целом же отношения России с США еще не играли определяющей роли в международных делах.</w:t>
      </w:r>
    </w:p>
    <w:p w:rsidR="00B62674" w:rsidRDefault="002178E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 Россия в системе международных отношений в 60-70-ые гг.</w:t>
      </w:r>
      <w:r w:rsidRPr="00B62674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B62674" w:rsidRPr="00B62674">
        <w:rPr>
          <w:rFonts w:ascii="Times New Roman" w:eastAsia="Times New Roman" w:hAnsi="Times New Roman" w:cs="Times New Roman"/>
          <w:b/>
          <w:bCs/>
          <w:color w:val="000000"/>
        </w:rPr>
        <w:t>Борьба России за пересмотр условий Парижского трактата.</w:t>
      </w:r>
    </w:p>
    <w:p w:rsidR="00453661" w:rsidRPr="00B62674" w:rsidRDefault="00453661" w:rsidP="00453661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Ос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новная задача российской дипломатии во второй половине 50-х — 60-е годы XIX в. — отмена ограничительных условий Парижского мирного договора. Отсутствие военного флота и баз на Черном море делали Рос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сию уязвимой для нападения с юга, что фактически не позволяло ей занимать активную позицию в решении международных проблем.</w:t>
      </w:r>
    </w:p>
    <w:p w:rsidR="00453661" w:rsidRDefault="00453661" w:rsidP="00453661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 xml:space="preserve">Борьбу возглавил министр иностранных дел князь A.M. Горчаков, крупный дипломат, обладавший широким политическим кругозором. Им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бьша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 сформулирована программа, суть которой — отказ от вмеша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тельства в международные конфликты, энергичные поиски союзников и использование противоречий держав для решения главной внешнеполи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тической задачи. Его историческая фраза: «Россия не сердится, она сосредотачивается…» — образно выражала основные принципы внутренней и внешней политики России того времени</w:t>
      </w:r>
    </w:p>
    <w:p w:rsidR="00453661" w:rsidRPr="00B62674" w:rsidRDefault="00453661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>
            <wp:extent cx="5467350" cy="4419600"/>
            <wp:effectExtent l="19050" t="0" r="0" b="0"/>
            <wp:docPr id="3" name="Рисунок 1" descr="http://www.runivers.ru/upload/iblock/0a7/127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nivers.ru/upload/iblock/0a7/12775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Первоначально Россия, изменив своему традиционному курсу опоры на германские государства, пыталась ориентироваться на Францию. В 1859 г. был заключен русско-французский союз, который, однако, не привел к желаемому Россией результату.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связи с этим началось ее новое сближение с Пруссией и Австри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ей. Россия стала поддерживать Пруссию в стремлении объединить все германские земли под своим главенством, а во франко-прусской войне 1870-1871 гг. заняла позицию нейтралитета.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Воспользовавшись моментом, в октябре 1870 г. A.M. Горчаков разо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слал «циркулярную ноту», уведомляя великие державы и Турцию, что Россия не считает себя связанной обязательством не иметь военный флот на Черном море. Пруссия в благодарность за нейтралитет поддер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жала ее. Англия и Австрия осудили одностороннее решение русского правительства, а разгромленная Франция не имела возможности протес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товать.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Лондонская конференция великих держав 1871 г. закрепила отмену нейтрализации Черного моря. Россия вернула право иметь военный флот, военно-морские базы и укрепления на Черноморском побережье. Это позволило воссоздать оборонную линию южной границы государст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ва. Кроме того, расширилась внешняя торговля через проливы, более интенсивно развивался Новороссийский край — причерноморский реги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он страны. Россия вновь смогла оказывать помощь народам Балканско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го полуострова в их освободительном движении.</w:t>
      </w:r>
    </w:p>
    <w:p w:rsid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</w:rPr>
        <w:t>Союз трех императоров.</w:t>
      </w:r>
    </w:p>
    <w:p w:rsidR="00B34319" w:rsidRPr="00B62674" w:rsidRDefault="00B3431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  <w:r>
        <w:rPr>
          <w:noProof/>
        </w:rPr>
        <w:drawing>
          <wp:inline distT="0" distB="0" distL="0" distR="0">
            <wp:extent cx="5505450" cy="3876675"/>
            <wp:effectExtent l="19050" t="0" r="0" b="0"/>
            <wp:docPr id="7" name="Рисунок 7" descr="http://www.metod-kopilka.ru/images/doc/46/41363/6/hello_html_7806f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od-kopilka.ru/images/doc/46/41363/6/hello_html_7806fe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В 70-е годы XIX в. международная ситуа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ция в Европе претерпела значительные изменения. Франция была силь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но ослаблена после франко-прусской войны. В центре европейского континента сложилось новое государство, сильное в экономическом и военном отношении — Германская империя. С самого начала своего су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ществования она проводила агрессивную внешнюю политику, желая обеспечить доминирующее влияние в Европе, создать и расширить свои колониальные владения. Между Германией, с одной стороны, Францией и Великобританией, с другой, сложился комплекс противоречий. Акти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визировала свою внешнюю политику на Балканах Австро-Венгрия.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 xml:space="preserve">В этих условиях Россия, стремясь избежать изоляции и не надеясь на Францию, потерявшую свой международный престиж, стала искать сближения с центрально-европейскими государствами. Германия охотно пошла на союз с Россией в расчете окончательно </w:t>
      </w:r>
      <w:proofErr w:type="gramStart"/>
      <w:r w:rsidRPr="00B62674">
        <w:rPr>
          <w:rFonts w:ascii="Times New Roman" w:eastAsia="Times New Roman" w:hAnsi="Times New Roman" w:cs="Times New Roman"/>
          <w:color w:val="000000"/>
        </w:rPr>
        <w:t>изолировать</w:t>
      </w:r>
      <w:proofErr w:type="gramEnd"/>
      <w:r w:rsidRPr="00B62674">
        <w:rPr>
          <w:rFonts w:ascii="Times New Roman" w:eastAsia="Times New Roman" w:hAnsi="Times New Roman" w:cs="Times New Roman"/>
          <w:color w:val="000000"/>
        </w:rPr>
        <w:t xml:space="preserve"> Францию. В 1872 г. в Берлине состоялась встреча императоров и министров ино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странных дел России, Германии и Австро-Венгрии. На ней была достиг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нута договоренность об условиях и принципах будущего союза. В 1873 г был подписан трехсторонний договор между Россией, Германией и Ав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стро-Венгрией — Союз трех императоров. Три монарха обещали друг другу устранять разногласия между собой путем политических консуль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таций, а при угрозе нападения какой-либо державы на одну из сторон союза договариваться о совместных действиях.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Германия, окрыленная этим дипломатическим успехом, готовилась повторно разгромить Францию. Германский канцлер князь О.Бисмарк, вошедший в историю как проводник германского милитаризма, созна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тельно нагнетал напряженность в отношениях с Францией. В 1875 г. вспыхнула так называемая «военная тревога», которая могла вызвать новый европейский конфликт. Однако Россия, несмотря на союз с Гер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манией, выступила в защиту Франции. Ее активно поддержала Велико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британия. Германии пришлось отступить. Франция была спасена от раз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грома, но в русско-германских отношениях выросли недоверие и отчу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жденность. Хотя позднее три императора несколько раз подтверждали приверженность союзу, российская дипломатия все более склонялась к мысли о необходимости приобретения других партнеров. Постепенно намечалась возможность русско-французского сближения.</w:t>
      </w:r>
    </w:p>
    <w:p w:rsidR="002178E4" w:rsidRDefault="002178E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8C39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 Присоединение Средней Азии к России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</w:p>
    <w:p w:rsidR="00B34319" w:rsidRPr="00B62674" w:rsidRDefault="00B34319" w:rsidP="00B34319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 юго-востоке от России располагались обширные среднеазиатские территории. Они простирались от Тибета на востоке до Каспийского моря на западе, от Центральной Азии (Афганистан, Иран) на юге до южного Урала и Сибири на севере. Население этого региона было неве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лико (около 5 млн. человек).</w:t>
      </w:r>
    </w:p>
    <w:p w:rsidR="00B34319" w:rsidRDefault="00B3431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.</w:t>
      </w:r>
      <w:r>
        <w:rPr>
          <w:noProof/>
        </w:rPr>
        <w:drawing>
          <wp:inline distT="0" distB="0" distL="0" distR="0">
            <wp:extent cx="5895975" cy="3686175"/>
            <wp:effectExtent l="19050" t="0" r="9525" b="0"/>
            <wp:docPr id="4" name="Рисунок 4" descr="http://lib.exdat.com/tw_files2/urls_19/137/d-13643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exdat.com/tw_files2/urls_19/137/d-136437/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DC" w:rsidRDefault="00453661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Народы Средней Азии развивались неодинаково в экономическом, социальном и политическом отношениях. Некоторые из них занимались исключительно кочевым скотоводством, другие — земледелием. В ряде районов процветали ремесло и торговля. Промышленное производство фактически отсутствовало. В социальном строе этих народов причуд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ливо сочетались патриархальность, рабство и вассально-феодальная зависимость. Политически территория Средней Азии делилась на три обособленные государственные образования (Бухарский эмират,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Кокандское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gramStart"/>
      <w:r w:rsidRPr="00B62674">
        <w:rPr>
          <w:rFonts w:ascii="Times New Roman" w:eastAsia="Times New Roman" w:hAnsi="Times New Roman" w:cs="Times New Roman"/>
          <w:color w:val="000000"/>
        </w:rPr>
        <w:t>Хивинское</w:t>
      </w:r>
      <w:proofErr w:type="gramEnd"/>
      <w:r w:rsidRPr="00B62674">
        <w:rPr>
          <w:rFonts w:ascii="Times New Roman" w:eastAsia="Times New Roman" w:hAnsi="Times New Roman" w:cs="Times New Roman"/>
          <w:color w:val="000000"/>
        </w:rPr>
        <w:t xml:space="preserve"> ханства) и ряд независимых племен. Наи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более развитым был Бухарский эмират, имевший несколько круп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ных городов, в которых сосредоточивались ремесло и торговля. Бу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хара и Самарканд были важнейшими торговыми центрами Средней Азии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первой половине XIX в. Россия, проявляя некоторый интерес к пограничному с ней среднеазиатскому региону, пыталась наладить с ним экономические связи, изучить возможность его завоевания и после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дующего освоения. Однако решительных внешнеполитических действий Россия не вела. Во второй половине XIX в. ситуация кардинально изме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нилась из-за стремления Великобритании проникнуть в эти районы и превратить их в свою колонию. Россия не могла допустить появления ‘ английского льва» в непосредственной близости от своих южных ру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бежей. Соперничество с Англией стало основной причиной активизации русской внешней политики на Среднем Востоке.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 xml:space="preserve">В конце 50-х годов XIX в. Россия предприняла практические шаги для проникновения в Среднюю Азию. Были организованы три русские миссии: научная (под руководством ученого-востоковеда Н.В.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Ханыкова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), дипломатическая (посольство Н.П. Игнатьева) и торговая (во главе с Ч.Ч. </w:t>
      </w: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Валихановым). В их задачу входило изучение политического и экономического положения госуда</w:t>
      </w:r>
      <w:proofErr w:type="gramStart"/>
      <w:r w:rsidRPr="00B62674">
        <w:rPr>
          <w:rFonts w:ascii="Times New Roman" w:eastAsia="Times New Roman" w:hAnsi="Times New Roman" w:cs="Times New Roman"/>
          <w:color w:val="000000"/>
        </w:rPr>
        <w:t>рств Ср</w:t>
      </w:r>
      <w:proofErr w:type="gramEnd"/>
      <w:r w:rsidRPr="00B62674">
        <w:rPr>
          <w:rFonts w:ascii="Times New Roman" w:eastAsia="Times New Roman" w:hAnsi="Times New Roman" w:cs="Times New Roman"/>
          <w:color w:val="000000"/>
        </w:rPr>
        <w:t>еднего Востока, установление с ними более тесных контактов.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1863 г. на заседании Особого комитета было принято решение 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чать активные военные действия. Первое столкновение произошло с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Кокандским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 ханством. В 1864 г. войска под командованием М.Г. Чер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няева предприняли первый поход на Ташкент, который закончился не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удачно. Однако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Кокандское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 ханство, раздираемое внутренними проти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воречиями и ослабленное борьбой с Бухарой, находилось в тяжелом положении. Воспользовавшись этим, в июне 1865 г. М.Г. Черняев фак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тически бескровно овладел Ташкентом. В 1866 г. этот город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бьш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 при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соединен к России, а через год из завоеванных территорий было образо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вано Туркестанское генерал-губернаторство. При этом часть Коканда сохранила свою независимость. Однако плацдарм для дальнейшего 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ступления </w:t>
      </w:r>
      <w:proofErr w:type="gramStart"/>
      <w:r w:rsidRPr="00B62674">
        <w:rPr>
          <w:rFonts w:ascii="Times New Roman" w:eastAsia="Times New Roman" w:hAnsi="Times New Roman" w:cs="Times New Roman"/>
          <w:color w:val="000000"/>
        </w:rPr>
        <w:t>в глубь</w:t>
      </w:r>
      <w:proofErr w:type="gramEnd"/>
      <w:r w:rsidRPr="00B62674">
        <w:rPr>
          <w:rFonts w:ascii="Times New Roman" w:eastAsia="Times New Roman" w:hAnsi="Times New Roman" w:cs="Times New Roman"/>
          <w:color w:val="000000"/>
        </w:rPr>
        <w:t xml:space="preserve"> Средней Азии был создан.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 xml:space="preserve">В 1867-1868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гт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>. русские войска под командованием туркестанского генерал-губернатора К.П. Кауфмана вели напряженную борьбу с бухар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ским эмиром. Подстрекаемый Великобританией, он объявил русским «священную войну» (газават). В результате успешных военных действий русская армия взяла Самарканд. Эмират не потерял свой суверенитет, но попал в вассальную зависимость от России. Власть бухарского эмира была номинальной. (Она сохранялась за эмиром до 1920 г., когда была образована Бухарская народная советская республика.)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 xml:space="preserve">После Хивинского похода в 1873 г. Хивинское ханство отказалось в пользу России от земель по правому берегу Амударьи и в политическом плане превратилось в ее вассала с сохранением внутренней автономии. </w:t>
      </w:r>
      <w:proofErr w:type="gramStart"/>
      <w:r w:rsidRPr="00B62674">
        <w:rPr>
          <w:rFonts w:ascii="Times New Roman" w:eastAsia="Times New Roman" w:hAnsi="Times New Roman" w:cs="Times New Roman"/>
          <w:color w:val="000000"/>
        </w:rPr>
        <w:t>(Хан был свергнут в 1920 г., когда территорию Хивы завоевали части Красной Армии.</w:t>
      </w:r>
      <w:proofErr w:type="gramEnd"/>
      <w:r w:rsidRPr="00B6267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B62674">
        <w:rPr>
          <w:rFonts w:ascii="Times New Roman" w:eastAsia="Times New Roman" w:hAnsi="Times New Roman" w:cs="Times New Roman"/>
          <w:color w:val="000000"/>
        </w:rPr>
        <w:t>Была провозглашена Хорезмская народная советская республика.)</w:t>
      </w:r>
      <w:proofErr w:type="gramEnd"/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 xml:space="preserve">В эти же годы продолжалось проникновение в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Кокандское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 ханство, территория которого в 1876 г. была включена в Россию как часть Туркестанского генерал-губернаторства.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Одновременно присоединялись земли, населенные туркменскими племенами и некоторыми другими народами. Процесс овладения Сред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ней Азией завершился в 1885 г. добровольным вхождением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Мерва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 (территория, пограничная с Афганистаном) в состав России.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Присоединение Средней Азии можно оценивать по-разному. С одной стороны, эти земли, в основном, были завоеваны Россией. На них уста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новился полуколониальный режим, насаждаемый царской администра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цией. С другой стороны, в составе России среднеазиатские народы 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лучили возможность ускоренного развития. Было покончено с рабством, наиболее отсталыми формами патриархальной жизни и феодальными усобицами, разорявшими население. Русское правительство заботилось об экономическом и культурном развитии края. Создавались первые промышленные предприятия, совершенствовалось сельскохозяйственное производство (особенно хлопководство, так как из США были завезены его сорта), открывались школы, специальные </w:t>
      </w:r>
      <w:r w:rsidRPr="00B62674">
        <w:rPr>
          <w:rFonts w:ascii="Times New Roman" w:eastAsia="Times New Roman" w:hAnsi="Times New Roman" w:cs="Times New Roman"/>
          <w:color w:val="000000"/>
        </w:rPr>
        <w:lastRenderedPageBreak/>
        <w:t>учебные заведения, аптеки и больницы. Средняя Азия постепенно втягивалась во внутреннюю рос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сийскую торговлю, став источником сельскохозяйственного сырья и рынком сбыта русского текстиля, металлических и других изделий.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Народы Средней Азии, находясь в составе России, не утратили свои национальные, культурные и религиозные черты. Наоборот, с момента присоединения начался процесс их консолидации и создания современ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ных среднеазиатских наций.</w:t>
      </w:r>
    </w:p>
    <w:p w:rsidR="004F5776" w:rsidRPr="004F5776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F57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 Восточный  кризис  и русско-турецкая война 1877- 1878гг.</w:t>
      </w:r>
    </w:p>
    <w:p w:rsidR="00B62674" w:rsidRPr="00B62674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2674"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отмены основной статьи Парижского мирного договора о ней</w:t>
      </w:r>
      <w:r w:rsidR="00B62674"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трализации Черного моря Россия вновь получила возможность оказы</w:t>
      </w:r>
      <w:r w:rsidR="00B62674"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более активную поддержку народам Балканского полуострова в борьбе против османского ига.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Первый этап восточного кризиса 70-х годов XIX 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 1875 г. вспыхнуло восстание в Боснии и Герцеговине. Вскоре оно распростра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нилось на территорию Болгарии, Сербии, Черногории и Македонии. Летом 1876 г. Сербия и Черногория объявили султану войну. Однако силы были неравны. Турецкая армия жестоко подавляла сопротивление славян. Только в Болгарии турки вырезали около 30 тыс. человек. Сер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бия терпела поражения от турецких войск. Маленькая черногорская армия укрылась высоко в горах. Без помощи европейских держав, и в первую очередь России, борьба этих народов была обречена на пораже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первом этапе кризиса русское правительство пыталось согласо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вать свои действия с </w:t>
      </w:r>
      <w:proofErr w:type="gram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западно-европейскими</w:t>
      </w:r>
      <w:proofErr w:type="gram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державами. Широкие слои русского общества требовали от императора Александра II занять более решительную позицию. Активно действовали русские славянские коми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теты Петербурга, Москвы и некоторых других городов. В их деятельно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сти участвовали виднейшие представители интеллигенции (писатель и публицист К.С. Аксаков, литературный критик В.В. Стасов, скульптор М.М.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Антокольский</w:t>
      </w:r>
      <w:proofErr w:type="spell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, ученые И.И. Мечников, Д.И. Менделеев и др.). Комитеты занимались сбором сре</w:t>
      </w:r>
      <w:proofErr w:type="gram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дл</w:t>
      </w:r>
      <w:proofErr w:type="gram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я «братьев по крови и вере», направляли для поддержки восставших сербов, болгар и других балкан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ских народов русских добровольцев. Среди них: медики Н.Ф.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Склифасовский</w:t>
      </w:r>
      <w:proofErr w:type="spell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С.П. Боткин, писатель Г.И. Успенский, художники В.Д. По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ленов и К.Е. Маковский.</w:t>
      </w:r>
      <w:r w:rsidR="001424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Учитывая </w:t>
      </w:r>
      <w:proofErr w:type="gram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пассивность Западной Европы в Балканском вопросе и ус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тупая</w:t>
      </w:r>
      <w:proofErr w:type="gram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давлению общественности, русское правительство в 1876 г. по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требовало от султана прекратить истребление славянских народов и заключить мир с Сербией. Однако турецкая армия продолжала актив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ные действия, задушила восстание в Боснии и Герцеговине, вторглась в Болгарию. В условиях, когда балканские народы терпели поражение, а Турция 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отвергала все предложения о мирном урегулировании, Россия в апреле 1877 г. объявила войну Османской империи. Начался второй этап восточного кризиса.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Русско-турецкая война 1877-1878 гг.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Царское правительство стре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милось избежать этой войны, так как было к ней плохо подготовлено. Военные преобразования, начатые в 60-х годах, не были завершены. Стрелковое оружие лишь на 20% соответствовало современным образ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цам. Военная промышленность работала слабо: армии не хватало сна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рядов и других боеприпасов. В военной теории господствовали уста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ревшие доктрины. Верховное главнокомандование (</w:t>
      </w:r>
      <w:proofErr w:type="spell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велихий</w:t>
      </w:r>
      <w:proofErr w:type="spell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князь Ни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колай Николаевич и его окружение) придерживалось консервативной военной доктрины. Вместе с тем в русской армии были талантливые генералы М.Д. Скобелев, М.И. Драгомиров, И.В. Гурко. Военное мини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стерство разработало план быстрой наступательной войны, так как по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нимало, что затяжные операции не по силам русской экономике и фи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нансам.</w:t>
      </w:r>
    </w:p>
    <w:p w:rsidR="0014249B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Военные действия развернулись на двух театрах — Балканском и За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кавказском. В мае 1877 г. русские войска вступили на территорию Рум</w:t>
      </w:r>
      <w:r w:rsidRPr="00B62674">
        <w:rPr>
          <w:rFonts w:ascii="Times New Roman" w:eastAsia="Times New Roman" w:hAnsi="Times New Roman" w:cs="Times New Roman"/>
          <w:color w:val="000000"/>
        </w:rPr>
        <w:t xml:space="preserve">ынии и форсировали Дунай. Их поддержали болгарские </w:t>
      </w:r>
      <w:proofErr w:type="gramStart"/>
      <w:r w:rsidRPr="00B62674">
        <w:rPr>
          <w:rFonts w:ascii="Times New Roman" w:eastAsia="Times New Roman" w:hAnsi="Times New Roman" w:cs="Times New Roman"/>
          <w:color w:val="000000"/>
        </w:rPr>
        <w:t>ополченцы</w:t>
      </w:r>
      <w:proofErr w:type="gramEnd"/>
      <w:r w:rsidRPr="00B62674">
        <w:rPr>
          <w:rFonts w:ascii="Times New Roman" w:eastAsia="Times New Roman" w:hAnsi="Times New Roman" w:cs="Times New Roman"/>
          <w:color w:val="000000"/>
        </w:rPr>
        <w:t xml:space="preserve"> а регулярные румынские части. Основная часть русской армии осадила Плевну — сильную турецкую крепость в Северной Болгарии. Генерал И.В. Гурко получил приказ овладеть перевалами через Балканский хре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бет и произвести диверсию в южной Болгарии. Эту задачу он выполнил, овладев древней столицей Болгарии Тырново и горным перевалом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Шипка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 — важнейшим стратегическим пунктом. Поскольку главные си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лы русской армии надолго задержались под Плевной, И.В. Гурко был вынужден обороняться с июля по декабрь 1877 г. Маленький отряд рус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ской армии, поддерживаемый болгарскими добровольцами, проявил на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</w:rPr>
        <w:t>Шипкинском</w:t>
      </w:r>
      <w:proofErr w:type="spellEnd"/>
      <w:r w:rsidRPr="00B62674">
        <w:rPr>
          <w:rFonts w:ascii="Times New Roman" w:eastAsia="Times New Roman" w:hAnsi="Times New Roman" w:cs="Times New Roman"/>
          <w:color w:val="000000"/>
        </w:rPr>
        <w:t xml:space="preserve"> перевале чудеса героизма и отстоял его ценой больших человеческих жертв.</w:t>
      </w:r>
    </w:p>
    <w:p w:rsidR="0014249B" w:rsidRPr="00B62674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</w:rPr>
      </w:pPr>
      <w:r w:rsidRPr="0014249B">
        <w:rPr>
          <w:b/>
          <w:noProof/>
        </w:rPr>
        <w:lastRenderedPageBreak/>
        <w:drawing>
          <wp:inline distT="0" distB="0" distL="0" distR="0">
            <wp:extent cx="6715125" cy="6229350"/>
            <wp:effectExtent l="19050" t="0" r="9525" b="0"/>
            <wp:docPr id="19" name="Рисунок 19" descr="http://mrmarker.ru/p/allpic/15/10826-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rmarker.ru/p/allpic/15/10826-img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После взятия Плевны в начале декабря 1877 г. русская армия в тя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желых зимних условиях перешла через Балканские горы и вступила в Южную Болгарию. Началось широкое наступление по всему театру во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енных действий. В январе 1878 г. русские войска заняли </w:t>
      </w:r>
      <w:proofErr w:type="spellStart"/>
      <w:proofErr w:type="gramStart"/>
      <w:r w:rsidRPr="00B62674">
        <w:rPr>
          <w:rFonts w:ascii="Times New Roman" w:eastAsia="Times New Roman" w:hAnsi="Times New Roman" w:cs="Times New Roman"/>
          <w:color w:val="000000"/>
        </w:rPr>
        <w:t>Адрианополь</w:t>
      </w:r>
      <w:proofErr w:type="spellEnd"/>
      <w:proofErr w:type="gramEnd"/>
      <w:r w:rsidRPr="00B62674">
        <w:rPr>
          <w:rFonts w:ascii="Times New Roman" w:eastAsia="Times New Roman" w:hAnsi="Times New Roman" w:cs="Times New Roman"/>
          <w:color w:val="000000"/>
        </w:rPr>
        <w:t xml:space="preserve"> и вышли на подступы к Константинополю. В этих военных действиях выдающуюся роль сыграл генерал М.Д. Скобелев.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Закавказье была занята вся Абхазия и в ноябре 1877 г. штурмом взята турецкая крепость Каре. Военное поражение Турции стало оче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видным.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</w:rPr>
        <w:t>Сан-</w:t>
      </w:r>
      <w:proofErr w:type="spellStart"/>
      <w:r w:rsidRPr="00B62674">
        <w:rPr>
          <w:rFonts w:ascii="Times New Roman" w:eastAsia="Times New Roman" w:hAnsi="Times New Roman" w:cs="Times New Roman"/>
          <w:b/>
          <w:bCs/>
          <w:color w:val="000000"/>
        </w:rPr>
        <w:t>Стефанский</w:t>
      </w:r>
      <w:proofErr w:type="spellEnd"/>
      <w:r w:rsidRPr="00B62674">
        <w:rPr>
          <w:rFonts w:ascii="Times New Roman" w:eastAsia="Times New Roman" w:hAnsi="Times New Roman" w:cs="Times New Roman"/>
          <w:b/>
          <w:bCs/>
          <w:color w:val="000000"/>
        </w:rPr>
        <w:t xml:space="preserve"> мирный договор.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 xml:space="preserve">В 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феврале 1878 г. в Са</w:t>
      </w:r>
      <w:proofErr w:type="gram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н-</w:t>
      </w:r>
      <w:proofErr w:type="gram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Стефано</w:t>
      </w:r>
      <w:proofErr w:type="spell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 подписан прелиминарный (предварительный) мирный до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говор. Его главное значение заключалось в обеспечении суверенитета балканских народов и укреплении влияния России на Ближнем Восто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ке. Сербия, Румыния и Черногория, ранее </w:t>
      </w:r>
      <w:proofErr w:type="gram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имевшие</w:t>
      </w:r>
      <w:proofErr w:type="gram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лишь автономию в пределах Турции, получили независимость. Болгария, Босния и Герце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говина, многие </w:t>
      </w:r>
      <w:proofErr w:type="gram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столетия</w:t>
      </w:r>
      <w:proofErr w:type="gram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томившиеся под османским игом, стали авто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номными княжествами. Сан-</w:t>
      </w:r>
      <w:proofErr w:type="spell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Стефанский</w:t>
      </w:r>
      <w:proofErr w:type="spell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договор фактически вывел </w:t>
      </w:r>
      <w:proofErr w:type="gram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proofErr w:type="gram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власти Турции все балканские народы.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Россия вернула Южную Бессарабию, потерянную после Крымской войны, приобрела новые опорные пункты на Кавказе —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Батум</w:t>
      </w:r>
      <w:proofErr w:type="spell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Карс,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Ардаган</w:t>
      </w:r>
      <w:proofErr w:type="spell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Баязет</w:t>
      </w:r>
      <w:proofErr w:type="spell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. Эти крепости имели важное стратегическое значение для оказания давления на Турцию в Закавказье.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Берлинский конгресс.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Третий этап восточного кризиса 70-х годов был вызван обострением обстановки в Европе. Западные державы не хотели смириться с усилением русских позиций на Балканах и Кавказе. Они отказались признать условия Сан-</w:t>
      </w:r>
      <w:proofErr w:type="spell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Стефанского</w:t>
      </w:r>
      <w:proofErr w:type="spell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договора, потребо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вали его пересмотра и созыва международного конгресса. Россия, не готовая к новой общеевропейской войне, была вынуждена уступить.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 июне 1878 г. в Берлине открылся конгресс, в котором приняли участие Россия, Турция, Англия, Франция, Германия и Австро-Венгрия. Россия оказалась в полной изоляции. Европейские государства, дейст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вуя единым фронтом, навязывали свою волю русским дипломатам. Их основная цель сводилась к подрыву русского влияния на Балканах и принижению результатов военных побед России. При этом они меньше всего учитывали интересы балканских народов.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 июле на Берлинском конгрессе был подписан трактат, значитель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изменивший условия Сан-</w:t>
      </w:r>
      <w:proofErr w:type="spell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Стефанского</w:t>
      </w:r>
      <w:proofErr w:type="spell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мирного договора. Болгария была расчленена на две части. Автономной, имеющей свое правительст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 и национальную армию, становилась только северная Болгария, южная — оставалась под игом Турции. Подтверждалась независимость Сер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бии, Черногории и Румынии, но их территории были значительно со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кращены. Австро-Венгрия оккупировала Боснию и Герцеговину. Англия за свою поддержку Турции получила остров Кипр. Началось расчлене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Османской империи.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 решения Берлинского конгресса, русско-турецкая вой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1877-1878 гг. была важнейшей вехой в освобождении славянских народов и создании их национальной государственности.</w:t>
      </w:r>
    </w:p>
    <w:p w:rsidR="004F5776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Берлинский конгресс выявил новую расстановку европейских сил. Победе англо-австрийского блока помогла позиция Германии. Это спо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собствовало закреплению австро-германского сближения. В то же время со всей очевидностью проявилась полная несостоятельность русской ориентации на Германию и Союз трех императоров. Россия была выну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ждена искать нового союзника, более надежного, чем Германия.</w:t>
      </w:r>
    </w:p>
    <w:p w:rsidR="00B62674" w:rsidRPr="004F5776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  <w:r w:rsidRPr="004F5776">
        <w:rPr>
          <w:rFonts w:ascii="Times New Roman" w:eastAsia="Times New Roman" w:hAnsi="Times New Roman" w:cs="Times New Roman"/>
          <w:b/>
          <w:color w:val="000000"/>
        </w:rPr>
        <w:t xml:space="preserve">5. Внешняя политика России в конце </w:t>
      </w:r>
      <w:r w:rsidRPr="004F5776">
        <w:rPr>
          <w:rFonts w:ascii="Times New Roman" w:eastAsia="Times New Roman" w:hAnsi="Times New Roman" w:cs="Times New Roman"/>
          <w:b/>
          <w:color w:val="000000"/>
          <w:lang w:val="en-US"/>
        </w:rPr>
        <w:t>XIX</w:t>
      </w:r>
      <w:r w:rsidRPr="004F5776">
        <w:rPr>
          <w:rFonts w:ascii="Times New Roman" w:eastAsia="Times New Roman" w:hAnsi="Times New Roman" w:cs="Times New Roman"/>
          <w:b/>
          <w:color w:val="000000"/>
        </w:rPr>
        <w:t xml:space="preserve"> века.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последней четверти XIX в. европейская напряженность постоянно нарастала из-за углубления противоречий между великими державами: Россией, Англией, Францией, Германией и Австро-Венгрией. Их проти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востояние определяло обстановку в мире, затрагивая интересы и других государств. Конфликты охватили многие регионы: Ближний и Средний Восток, Балканский полуостров, Северную Африку, Дальний Восток, Юго-Восточную Азию. Поэтому для России, как и для других госу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дарств, важнейшей проблемой стал поиск союзников для решения соб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ственных задач в этих конфликтах. Конец XIX в. — начало XX в. озна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меновался созданием двух враждебных блоков.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Тройственный союз.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из блоков начал формироваться в кон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 70-х годов. В 1879 г. Германия и Австро-Венгрия втайне заключили союз, направленный против России и Франции. После того, как к нему присоединилась Италия, в 1882 г. возник Тройственный союз централь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но-европейских держав. Этот союз проводил агрессивную политику а» </w:t>
      </w:r>
      <w:proofErr w:type="gram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Балканах</w:t>
      </w:r>
      <w:proofErr w:type="gram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, Ближнем и Среднем Востоке. Австро-Венгрия готовилась к захвату Сербии. Германия наращивала свое влияние в Турции и Ираке активизировала свою колониальную политику в Африке и на Дальнем Востоке. Образная фраза канцлера О.Бисмарка о том, что немцам «тоже нужно свое место под солнцем», стала девизом германской ди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пломатии.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 двукратное (в 1881 и 1884 гг.) продление договора трех императоров и подписание в 1887 г. «договора перестраховки», недове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рие в русско-германских отношениях нарастало. Обе стороны навязы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вали друг другу протекционистские таможенные тарифы и невыгодные торговые условия. Германия готовилась к войне против России и Фран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 Германский генеральный штаб уже в 80-е годы XIX в. приступил к разработке подобных военно-стратегических планов</w:t>
      </w:r>
      <w:r w:rsidRPr="00B62674">
        <w:rPr>
          <w:rFonts w:ascii="Times New Roman" w:eastAsia="Times New Roman" w:hAnsi="Times New Roman" w:cs="Times New Roman"/>
          <w:color w:val="000000"/>
        </w:rPr>
        <w:t>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Русско-французский союз.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Россия в своем внешнеполитическом курсе была вынуждена пересмотреть традиционную ориентацию на це</w:t>
      </w:r>
      <w:proofErr w:type="gram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н-</w:t>
      </w:r>
      <w:proofErr w:type="gram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трально-европейские государства и искать новых союзников. Она нача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 активное сближение с Францией. К этому ее подталкивала антирус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ская политика 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Германии на Ближнем Востоке, рост германского мили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таризма и возобновление Тройственного союза в 1891 г. В июле 1891 г. французская эскадра прибыла в Кронштадт. Одновременно с визитом военных кораблей состоялись русско-французские переговоры диплома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 и военных о заключении союза. В 1891-1892 гг. были подписаны первые документы (политическое соглашение и военная конвенция) о совместных действиях на случай, если одной из сторон будет угрожать нападение Германии или Австро-Венгрии. Ратификация конвенции в 1893 г. означала окончательное оформление русско-французского сою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за, имевшего </w:t>
      </w:r>
      <w:proofErr w:type="spellStart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антигерманскую</w:t>
      </w:r>
      <w:proofErr w:type="spellEnd"/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направленность.</w:t>
      </w:r>
    </w:p>
    <w:p w:rsid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С образованием двух противостоящих союзов (Тройственного и рус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ско-французского) открылся новый этап в истории международных от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ношений, связанный с углублением противоречий в Европе и ожесто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ченной борьбой великих держав за дальнейший раздел мира на сферы влияния.</w:t>
      </w:r>
    </w:p>
    <w:p w:rsidR="001575E9" w:rsidRDefault="001575E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Приложение№3</w:t>
      </w:r>
      <w:r w:rsidRPr="001575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Закрепление нового материала.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Беседа по вопросам лекции.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1. Каковы были причины русско-турецкой войны?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2. В чем вы видите особенности этой войны?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3. Используя карту, расскажите о главных сражениях этой войны.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4. Как реагировали крупнейшие европейские державы на успехи русских войск?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5. Каковы были итоги русско-турецкой войны 1877— 1878 гг.?</w:t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  <w:u w:val="single"/>
        </w:rPr>
        <w:t>Документы</w:t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</w:rPr>
        <w:br/>
        <w:t>Русский государственный деятель С. Ю. Витте о русско-турецкой войне 1877—1878 гг.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>Как известно, русско-турецкая война началась с сер</w:t>
      </w:r>
      <w:proofErr w:type="gramStart"/>
      <w:r w:rsidRPr="001575E9">
        <w:rPr>
          <w:color w:val="373737"/>
          <w:sz w:val="22"/>
          <w:szCs w:val="22"/>
        </w:rPr>
        <w:t>б-</w:t>
      </w:r>
      <w:proofErr w:type="gramEnd"/>
      <w:r w:rsidRPr="001575E9">
        <w:rPr>
          <w:color w:val="373737"/>
          <w:sz w:val="22"/>
          <w:szCs w:val="22"/>
        </w:rPr>
        <w:t xml:space="preserve"> </w:t>
      </w:r>
      <w:proofErr w:type="spellStart"/>
      <w:r w:rsidRPr="001575E9">
        <w:rPr>
          <w:color w:val="373737"/>
          <w:sz w:val="22"/>
          <w:szCs w:val="22"/>
        </w:rPr>
        <w:t>ско</w:t>
      </w:r>
      <w:proofErr w:type="spellEnd"/>
      <w:r w:rsidRPr="001575E9">
        <w:rPr>
          <w:color w:val="373737"/>
          <w:sz w:val="22"/>
          <w:szCs w:val="22"/>
        </w:rPr>
        <w:t xml:space="preserve">-турецкой войны. Командующим сербской армией был наш известный генерал Черняев. В это время через Одессу из России в сербскую армию ехала масса добровольцев. В то время в Одессе было Славянское общество... И так как мы очень увлекались «славянской идеей» — идеей взятия Константинополя, то очень усердно занимались отправкой туда добровольцев... Причем я должен заметить, что жандармы и вообще администрация ко всем паспортным формальностям относилась тогда весьма снисходительно, так как все в это время были заражены патриотическим духом, тем патриотическим направлением, которое, в </w:t>
      </w:r>
      <w:proofErr w:type="gramStart"/>
      <w:r w:rsidRPr="001575E9">
        <w:rPr>
          <w:color w:val="373737"/>
          <w:sz w:val="22"/>
          <w:szCs w:val="22"/>
        </w:rPr>
        <w:t>сущности</w:t>
      </w:r>
      <w:proofErr w:type="gramEnd"/>
      <w:r w:rsidRPr="001575E9">
        <w:rPr>
          <w:color w:val="373737"/>
          <w:sz w:val="22"/>
          <w:szCs w:val="22"/>
        </w:rPr>
        <w:t xml:space="preserve"> говоря, и вынудило императора Александра II объявить войну Турции. Тогда был общий подъем русского патриотического самосознания именно в смысле славянского единения.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 xml:space="preserve">Во время турецкой войны как войска, так и многие из наших военачальников показали замечательную доблесть, замечательные военные способности и военную силу, так </w:t>
      </w:r>
      <w:proofErr w:type="gramStart"/>
      <w:r w:rsidRPr="001575E9">
        <w:rPr>
          <w:color w:val="373737"/>
          <w:sz w:val="22"/>
          <w:szCs w:val="22"/>
        </w:rPr>
        <w:t>что</w:t>
      </w:r>
      <w:proofErr w:type="gramEnd"/>
      <w:r w:rsidRPr="001575E9">
        <w:rPr>
          <w:color w:val="373737"/>
          <w:sz w:val="22"/>
          <w:szCs w:val="22"/>
        </w:rPr>
        <w:t xml:space="preserve"> в конце концов мы очутились около Константинополя, — тем не менее все-таки война эта не была ни по своему ходу, ни по результатам такой, как этого ожидали. Мы победили все-таки скорее громадным численным перевесом над неприятелем, нежели превосходством наших боевых качеств по сравнению с турками.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 xml:space="preserve">Наконец, мы должны были на театр военных действий, чтобы одолеть турок и явиться около Константинополя, послать значительную часть наших войск. В России у нас соответствующей </w:t>
      </w:r>
      <w:r w:rsidRPr="001575E9">
        <w:rPr>
          <w:color w:val="373737"/>
          <w:sz w:val="22"/>
          <w:szCs w:val="22"/>
        </w:rPr>
        <w:lastRenderedPageBreak/>
        <w:t>армии уже не было, а потому, когда, после того как, не войдя в Константинополь, мы заключили под Константинополем Сан-</w:t>
      </w:r>
      <w:proofErr w:type="spellStart"/>
      <w:r w:rsidRPr="001575E9">
        <w:rPr>
          <w:color w:val="373737"/>
          <w:sz w:val="22"/>
          <w:szCs w:val="22"/>
        </w:rPr>
        <w:t>Стефанский</w:t>
      </w:r>
      <w:proofErr w:type="spellEnd"/>
      <w:r w:rsidRPr="001575E9">
        <w:rPr>
          <w:color w:val="373737"/>
          <w:sz w:val="22"/>
          <w:szCs w:val="22"/>
        </w:rPr>
        <w:t xml:space="preserve"> договор — договор тем не менее выгодный и славный для России, — европейские державы, и главнейшим образом Австрия, не согласились признать Сан-</w:t>
      </w:r>
      <w:proofErr w:type="spellStart"/>
      <w:r w:rsidRPr="001575E9">
        <w:rPr>
          <w:color w:val="373737"/>
          <w:sz w:val="22"/>
          <w:szCs w:val="22"/>
        </w:rPr>
        <w:t>Стефанский</w:t>
      </w:r>
      <w:proofErr w:type="spellEnd"/>
      <w:r w:rsidRPr="001575E9">
        <w:rPr>
          <w:color w:val="373737"/>
          <w:sz w:val="22"/>
          <w:szCs w:val="22"/>
        </w:rPr>
        <w:t xml:space="preserve"> договор. Для того чтобы сохранить этот договор, нам предстояла новая война с Австрией, но мы к этой войне не были готовы, поэтому был собран Берлинский конгресс, где канцлер Бисмарк привел нас к берлинскому трактату, уничтожившему значительную часть тех выгод, которые мы приобрели по договору Сан-</w:t>
      </w:r>
      <w:proofErr w:type="spellStart"/>
      <w:r w:rsidRPr="001575E9">
        <w:rPr>
          <w:color w:val="373737"/>
          <w:sz w:val="22"/>
          <w:szCs w:val="22"/>
        </w:rPr>
        <w:t>Стефанскому</w:t>
      </w:r>
      <w:proofErr w:type="spellEnd"/>
      <w:r w:rsidRPr="001575E9">
        <w:rPr>
          <w:color w:val="373737"/>
          <w:sz w:val="22"/>
          <w:szCs w:val="22"/>
        </w:rPr>
        <w:t>.</w:t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</w:rPr>
        <w:br/>
        <w:t>О Балканском переходе русской армии (из воспоминаний журналиста Василия Немировича-Данченко)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 xml:space="preserve">Перевал через Балканы, признанный таким военным авторитетом, как </w:t>
      </w:r>
      <w:proofErr w:type="spellStart"/>
      <w:r w:rsidRPr="001575E9">
        <w:rPr>
          <w:color w:val="373737"/>
          <w:sz w:val="22"/>
          <w:szCs w:val="22"/>
        </w:rPr>
        <w:t>Мольтке</w:t>
      </w:r>
      <w:proofErr w:type="spellEnd"/>
      <w:r w:rsidRPr="001575E9">
        <w:rPr>
          <w:color w:val="373737"/>
          <w:sz w:val="22"/>
          <w:szCs w:val="22"/>
        </w:rPr>
        <w:t xml:space="preserve">, невозможным, — останется навсегда в истории. </w:t>
      </w:r>
      <w:proofErr w:type="spellStart"/>
      <w:r w:rsidRPr="001575E9">
        <w:rPr>
          <w:color w:val="373737"/>
          <w:sz w:val="22"/>
          <w:szCs w:val="22"/>
        </w:rPr>
        <w:t>Скобелевцы</w:t>
      </w:r>
      <w:proofErr w:type="spellEnd"/>
      <w:r w:rsidRPr="001575E9">
        <w:rPr>
          <w:color w:val="373737"/>
          <w:sz w:val="22"/>
          <w:szCs w:val="22"/>
        </w:rPr>
        <w:t xml:space="preserve"> могут с гордостью сказать, что они совершили его без всяких потерь благодаря превосходной организации этого похода. Взойдя на первый холм, они увидели перед собой крутой подъем. Ветер свеял с него недавний снег, осталась скользкая обледенелая поверхность. Добравшись доверху, тяжело дышали, отдыхали. Падая и скатываясь, напрасно хотели удержаться руками. Одолев его, находили еще более пугающую крутизну, но уже засыпанную глубоким снегом... Скобелев тут же, между солдатами, ободряет одних, понукает других, посмеивается над третьими. Откуда берутся у него силы? Он более других утомлен, потому что у него не было отдыха вовсе...</w:t>
      </w:r>
      <w:r w:rsidRPr="001575E9">
        <w:rPr>
          <w:color w:val="373737"/>
          <w:sz w:val="22"/>
          <w:szCs w:val="22"/>
        </w:rPr>
        <w:br/>
        <w:t>— Невозможный переход!.. — обратился к нему кто-то.</w:t>
      </w:r>
      <w:r w:rsidRPr="001575E9">
        <w:rPr>
          <w:color w:val="373737"/>
          <w:sz w:val="22"/>
          <w:szCs w:val="22"/>
        </w:rPr>
        <w:br/>
        <w:t>— Тем лучше, что невозможный! — отвечал он.</w:t>
      </w:r>
      <w:r w:rsidRPr="001575E9">
        <w:rPr>
          <w:color w:val="373737"/>
          <w:sz w:val="22"/>
          <w:szCs w:val="22"/>
        </w:rPr>
        <w:br/>
        <w:t>— Почему?</w:t>
      </w:r>
      <w:r w:rsidRPr="001575E9">
        <w:rPr>
          <w:color w:val="373737"/>
          <w:sz w:val="22"/>
          <w:szCs w:val="22"/>
        </w:rPr>
        <w:br/>
        <w:t xml:space="preserve">— А потому, что турки не ждут нас отсюда. Полководец именно при защите и должен опасаться якобы невозможных позиций. </w:t>
      </w:r>
      <w:proofErr w:type="gramStart"/>
      <w:r w:rsidRPr="001575E9">
        <w:rPr>
          <w:color w:val="373737"/>
          <w:sz w:val="22"/>
          <w:szCs w:val="22"/>
        </w:rPr>
        <w:t>Невозможных</w:t>
      </w:r>
      <w:proofErr w:type="gramEnd"/>
      <w:r w:rsidRPr="001575E9">
        <w:rPr>
          <w:color w:val="373737"/>
          <w:sz w:val="22"/>
          <w:szCs w:val="22"/>
        </w:rPr>
        <w:t xml:space="preserve"> для штурма, для обхода. Их-то он и должен иметь в виду.</w:t>
      </w:r>
      <w:r w:rsidRPr="001575E9">
        <w:rPr>
          <w:color w:val="373737"/>
          <w:sz w:val="22"/>
          <w:szCs w:val="22"/>
        </w:rPr>
        <w:br/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  <w:u w:val="single"/>
        </w:rPr>
        <w:t>Вопросы и задания к документам:</w:t>
      </w:r>
      <w:r w:rsidRPr="001575E9">
        <w:rPr>
          <w:color w:val="373737"/>
          <w:sz w:val="22"/>
          <w:szCs w:val="22"/>
          <w:u w:val="single"/>
        </w:rPr>
        <w:t xml:space="preserve">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1. Почему война Сербии с Турцией вызвала всплеск патриотизма в России?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2. Согласны ли вы с оценкой русско-турецкой войны, данной С. Ю. Витте?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3. В чем, по мнению С. Ю. Витте, заключаются причины победы России в русско-турецкой войне? Какие еще причины вы можете назвать?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4. О каком событии идет речь во втором документе?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5. Как закончилась описываемая в документе военная операция? 6. Найдите на карте место, где проводилась эта операция.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Данилов А. А. История России, XIX век. 8 класс : учеб. для </w:t>
      </w:r>
      <w:proofErr w:type="spellStart"/>
      <w:r w:rsidRPr="001575E9">
        <w:rPr>
          <w:i/>
          <w:iCs/>
          <w:color w:val="373737"/>
          <w:sz w:val="22"/>
          <w:szCs w:val="22"/>
        </w:rPr>
        <w:t>общеобразоват</w:t>
      </w:r>
      <w:proofErr w:type="spellEnd"/>
      <w:r w:rsidRPr="001575E9">
        <w:rPr>
          <w:i/>
          <w:iCs/>
          <w:color w:val="373737"/>
          <w:sz w:val="22"/>
          <w:szCs w:val="22"/>
        </w:rPr>
        <w:t>. учреждений / А. А. Данилов, Л. Г. Косулина. — 10-е изд. — М. : Просвещение, 2009. — 287 c., л. ил</w:t>
      </w:r>
      <w:proofErr w:type="gramStart"/>
      <w:r w:rsidRPr="001575E9">
        <w:rPr>
          <w:i/>
          <w:iCs/>
          <w:color w:val="373737"/>
          <w:sz w:val="22"/>
          <w:szCs w:val="22"/>
        </w:rPr>
        <w:t xml:space="preserve">., </w:t>
      </w:r>
      <w:proofErr w:type="gramEnd"/>
      <w:r w:rsidRPr="001575E9">
        <w:rPr>
          <w:i/>
          <w:iCs/>
          <w:color w:val="373737"/>
          <w:sz w:val="22"/>
          <w:szCs w:val="22"/>
        </w:rPr>
        <w:t>карт.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br/>
      </w:r>
    </w:p>
    <w:p w:rsidR="001575E9" w:rsidRPr="001575E9" w:rsidRDefault="001575E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</w:p>
    <w:p w:rsidR="00B62674" w:rsidRPr="00B62674" w:rsidRDefault="00B62674" w:rsidP="00B62674">
      <w:pPr>
        <w:shd w:val="clear" w:color="auto" w:fill="FFFFFF"/>
        <w:spacing w:before="100" w:beforeAutospacing="1" w:after="144" w:line="240" w:lineRule="atLeast"/>
        <w:jc w:val="center"/>
        <w:outlineLvl w:val="3"/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:rsidR="000B168F" w:rsidRPr="00B62674" w:rsidRDefault="000B168F" w:rsidP="000B168F">
      <w:pPr>
        <w:rPr>
          <w:rFonts w:ascii="Times New Roman" w:hAnsi="Times New Roman" w:cs="Times New Roman"/>
          <w:b/>
          <w:sz w:val="24"/>
          <w:szCs w:val="24"/>
        </w:rPr>
      </w:pPr>
    </w:p>
    <w:p w:rsidR="006647B7" w:rsidRPr="00B62674" w:rsidRDefault="006647B7" w:rsidP="006647B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26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7A4" w:rsidRPr="00B62674" w:rsidRDefault="006647B7" w:rsidP="006647B7">
      <w:pPr>
        <w:rPr>
          <w:rFonts w:ascii="Times New Roman" w:hAnsi="Times New Roman" w:cs="Times New Roman"/>
          <w:sz w:val="24"/>
          <w:szCs w:val="24"/>
        </w:rPr>
      </w:pPr>
      <w:r w:rsidRPr="00B6267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617A4" w:rsidRPr="00B62674" w:rsidRDefault="003617A4" w:rsidP="003617A4">
      <w:pPr>
        <w:rPr>
          <w:rFonts w:ascii="Times New Roman" w:hAnsi="Times New Roman" w:cs="Times New Roman"/>
          <w:sz w:val="24"/>
          <w:szCs w:val="24"/>
        </w:rPr>
      </w:pPr>
    </w:p>
    <w:p w:rsidR="003617A4" w:rsidRPr="00B62674" w:rsidRDefault="003617A4" w:rsidP="003617A4">
      <w:pPr>
        <w:rPr>
          <w:rFonts w:ascii="Times New Roman" w:hAnsi="Times New Roman" w:cs="Times New Roman"/>
          <w:sz w:val="24"/>
          <w:szCs w:val="24"/>
        </w:rPr>
      </w:pPr>
    </w:p>
    <w:p w:rsidR="006B6640" w:rsidRPr="00B62674" w:rsidRDefault="006B6640">
      <w:pPr>
        <w:rPr>
          <w:rFonts w:ascii="Times New Roman" w:hAnsi="Times New Roman" w:cs="Times New Roman"/>
        </w:rPr>
      </w:pPr>
    </w:p>
    <w:sectPr w:rsidR="006B6640" w:rsidRPr="00B62674" w:rsidSect="00480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6B0" w:rsidRDefault="00F876B0" w:rsidP="006446AA">
      <w:pPr>
        <w:spacing w:after="0" w:line="240" w:lineRule="auto"/>
      </w:pPr>
      <w:r>
        <w:separator/>
      </w:r>
    </w:p>
  </w:endnote>
  <w:endnote w:type="continuationSeparator" w:id="0">
    <w:p w:rsidR="00F876B0" w:rsidRDefault="00F876B0" w:rsidP="00644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6B0" w:rsidRDefault="00F876B0" w:rsidP="006446AA">
      <w:pPr>
        <w:spacing w:after="0" w:line="240" w:lineRule="auto"/>
      </w:pPr>
      <w:r>
        <w:separator/>
      </w:r>
    </w:p>
  </w:footnote>
  <w:footnote w:type="continuationSeparator" w:id="0">
    <w:p w:rsidR="00F876B0" w:rsidRDefault="00F876B0" w:rsidP="00644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A6269"/>
    <w:multiLevelType w:val="hybridMultilevel"/>
    <w:tmpl w:val="44CA6984"/>
    <w:lvl w:ilvl="0" w:tplc="B022BDD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812919"/>
    <w:multiLevelType w:val="hybridMultilevel"/>
    <w:tmpl w:val="98D49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617A4"/>
    <w:rsid w:val="000B0548"/>
    <w:rsid w:val="000B168F"/>
    <w:rsid w:val="0014249B"/>
    <w:rsid w:val="001575E9"/>
    <w:rsid w:val="001D5FC0"/>
    <w:rsid w:val="002178E4"/>
    <w:rsid w:val="00341977"/>
    <w:rsid w:val="00352249"/>
    <w:rsid w:val="003617A4"/>
    <w:rsid w:val="003C0D41"/>
    <w:rsid w:val="00421EFD"/>
    <w:rsid w:val="00450114"/>
    <w:rsid w:val="00453661"/>
    <w:rsid w:val="00480CA9"/>
    <w:rsid w:val="004F5776"/>
    <w:rsid w:val="00606C46"/>
    <w:rsid w:val="006446AA"/>
    <w:rsid w:val="006647B7"/>
    <w:rsid w:val="006B6640"/>
    <w:rsid w:val="008639AA"/>
    <w:rsid w:val="008C39DC"/>
    <w:rsid w:val="00A55616"/>
    <w:rsid w:val="00B34319"/>
    <w:rsid w:val="00B62674"/>
    <w:rsid w:val="00BE4212"/>
    <w:rsid w:val="00CA0FCB"/>
    <w:rsid w:val="00DB0DC5"/>
    <w:rsid w:val="00DF24D5"/>
    <w:rsid w:val="00F876B0"/>
    <w:rsid w:val="00FB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17A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C4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62674"/>
    <w:rPr>
      <w:b/>
      <w:bCs/>
    </w:rPr>
  </w:style>
  <w:style w:type="paragraph" w:styleId="a7">
    <w:name w:val="Normal (Web)"/>
    <w:basedOn w:val="a"/>
    <w:uiPriority w:val="99"/>
    <w:semiHidden/>
    <w:unhideWhenUsed/>
    <w:rsid w:val="00B62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44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46AA"/>
  </w:style>
  <w:style w:type="paragraph" w:styleId="aa">
    <w:name w:val="footer"/>
    <w:basedOn w:val="a"/>
    <w:link w:val="ab"/>
    <w:uiPriority w:val="99"/>
    <w:unhideWhenUsed/>
    <w:rsid w:val="00644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46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1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5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5518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91085088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44573949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2774215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37986472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26781334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39980224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13223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99079067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39860248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4710849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30343602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53106576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49257483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0689760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78627080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18262432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51225364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25613135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38884081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7278547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79058786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72548961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47849247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588A2-8EC5-40DD-91EE-8E7054A3A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4260</Words>
  <Characters>24285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RePack by Diakov</cp:lastModifiedBy>
  <cp:revision>19</cp:revision>
  <dcterms:created xsi:type="dcterms:W3CDTF">2015-01-03T07:59:00Z</dcterms:created>
  <dcterms:modified xsi:type="dcterms:W3CDTF">2020-02-17T03:06:00Z</dcterms:modified>
</cp:coreProperties>
</file>