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C" w:rsidRPr="0053074C" w:rsidRDefault="0053074C" w:rsidP="0053074C">
      <w:pPr>
        <w:jc w:val="center"/>
        <w:rPr>
          <w:b/>
          <w:sz w:val="28"/>
          <w:szCs w:val="32"/>
        </w:rPr>
      </w:pPr>
      <w:r w:rsidRPr="0053074C">
        <w:rPr>
          <w:b/>
          <w:sz w:val="32"/>
          <w:szCs w:val="36"/>
        </w:rPr>
        <w:t>Занятие № 13</w:t>
      </w:r>
      <w:r w:rsidRPr="0053074C">
        <w:rPr>
          <w:b/>
          <w:i/>
          <w:sz w:val="28"/>
          <w:szCs w:val="32"/>
        </w:rPr>
        <w:t xml:space="preserve">. </w:t>
      </w:r>
      <w:r w:rsidRPr="0053074C">
        <w:rPr>
          <w:b/>
          <w:bCs/>
          <w:sz w:val="28"/>
          <w:szCs w:val="32"/>
        </w:rPr>
        <w:t xml:space="preserve">Освоение технологии и отработка </w:t>
      </w:r>
      <w:proofErr w:type="gramStart"/>
      <w:r w:rsidRPr="0053074C">
        <w:rPr>
          <w:b/>
          <w:bCs/>
          <w:sz w:val="28"/>
          <w:szCs w:val="32"/>
        </w:rPr>
        <w:t>навыков  выполнения</w:t>
      </w:r>
      <w:proofErr w:type="gramEnd"/>
      <w:r w:rsidRPr="0053074C">
        <w:rPr>
          <w:b/>
          <w:bCs/>
          <w:sz w:val="28"/>
          <w:szCs w:val="32"/>
        </w:rPr>
        <w:t xml:space="preserve">  пособия при парентеральном введении </w:t>
      </w:r>
      <w:r w:rsidRPr="0053074C">
        <w:rPr>
          <w:b/>
          <w:sz w:val="28"/>
          <w:szCs w:val="32"/>
        </w:rPr>
        <w:t>лекарственных веществ</w:t>
      </w:r>
    </w:p>
    <w:p w:rsidR="0053074C" w:rsidRPr="00046D1D" w:rsidRDefault="0053074C" w:rsidP="0053074C">
      <w:pPr>
        <w:jc w:val="center"/>
        <w:rPr>
          <w:b/>
          <w:bCs/>
          <w:sz w:val="36"/>
          <w:szCs w:val="36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Наружный путь введения</w:t>
      </w: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b/>
          <w:bCs/>
          <w:sz w:val="28"/>
          <w:szCs w:val="28"/>
        </w:rPr>
        <w:t>Наружный путь введения</w:t>
      </w:r>
      <w:r w:rsidRPr="00454E2E">
        <w:rPr>
          <w:sz w:val="28"/>
          <w:szCs w:val="28"/>
        </w:rPr>
        <w:t> - это применение лекарственных ве</w:t>
      </w:r>
      <w:r w:rsidRPr="00454E2E">
        <w:rPr>
          <w:sz w:val="28"/>
          <w:szCs w:val="28"/>
        </w:rPr>
        <w:softHyphen/>
        <w:t>ществ на кожу и слизистые (в глаза, нос, уши, во влагалище). Этот путь введения рассчитан преимущественно на местное действие ле</w:t>
      </w:r>
      <w:r w:rsidRPr="00454E2E">
        <w:rPr>
          <w:sz w:val="28"/>
          <w:szCs w:val="28"/>
        </w:rPr>
        <w:softHyphen/>
        <w:t>карственных средств, так как через неповрежденную кожу (в основ</w:t>
      </w:r>
      <w:r w:rsidRPr="00454E2E">
        <w:rPr>
          <w:sz w:val="28"/>
          <w:szCs w:val="28"/>
        </w:rPr>
        <w:softHyphen/>
        <w:t>ном через выводные протоки сальных желез и волосяных фоллику</w:t>
      </w:r>
      <w:r w:rsidRPr="00454E2E">
        <w:rPr>
          <w:sz w:val="28"/>
          <w:szCs w:val="28"/>
        </w:rPr>
        <w:softHyphen/>
        <w:t>лов) всасываются только жирорастворимые вещества.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sz w:val="28"/>
          <w:szCs w:val="28"/>
        </w:rPr>
        <w:t>Эффективность терапевтического действия лекарственного вещества в значительной степени зависит от того, в какой лекарственной форме оно применяется: в виде примочки или компресса, пасты или мази и т. п. </w:t>
      </w:r>
      <w:r w:rsidRPr="00454E2E">
        <w:rPr>
          <w:sz w:val="28"/>
          <w:szCs w:val="28"/>
        </w:rPr>
        <w:br/>
        <w:t>Компрессы, примочки, присыпки, смазывания, втирания, повяз</w:t>
      </w:r>
      <w:r w:rsidRPr="00454E2E">
        <w:rPr>
          <w:sz w:val="28"/>
          <w:szCs w:val="28"/>
        </w:rPr>
        <w:softHyphen/>
        <w:t>ки на раневую поверхность, закапывание капель в глаза, уши, нос, закладывание мазей в глаза, нос, уши - все это способы наружного пути введения различных лекарственных форм: 1) примочки, 2) компрессы, 3) присыпки, 4) жидкие пасты (водные и масляные, 5) пасты, 6) мази, 7) кремы, 8) пластыри, 9) клей и 10) мыла.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sz w:val="28"/>
          <w:szCs w:val="28"/>
        </w:rPr>
        <w:t xml:space="preserve">Цель местного </w:t>
      </w:r>
      <w:r w:rsidRPr="00454E2E">
        <w:rPr>
          <w:b/>
          <w:bCs/>
          <w:i/>
          <w:iCs/>
          <w:color w:val="000000"/>
          <w:sz w:val="28"/>
          <w:szCs w:val="28"/>
        </w:rPr>
        <w:t>применения лекарств: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улучшение всасывания препаратов через кожу или слизистые оболочки;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местного анестезирующего эффекта;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бактерицидного и бактериостатического эффекта.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Способы применения:</w:t>
      </w:r>
      <w:r w:rsidRPr="00454E2E">
        <w:rPr>
          <w:color w:val="000000"/>
          <w:sz w:val="28"/>
          <w:szCs w:val="28"/>
        </w:rPr>
        <w:t> компрессы, примочки, припудривание, нанесение, втирание, повязки, закапывание капель, ингаляции.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Лекарственные формы:</w:t>
      </w:r>
      <w:r w:rsidRPr="00454E2E">
        <w:rPr>
          <w:color w:val="000000"/>
          <w:sz w:val="28"/>
          <w:szCs w:val="28"/>
        </w:rPr>
        <w:t> мази, эмульсии, линименты, лосьоны, желе, гели, пены, пасты, растворы, болтушки, порошки, настойки, аэрозоли.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Преимущества:</w:t>
      </w:r>
      <w:r w:rsidRPr="00454E2E">
        <w:rPr>
          <w:color w:val="000000"/>
          <w:sz w:val="28"/>
          <w:szCs w:val="28"/>
        </w:rPr>
        <w:t> доступность, разнообразие лекарственных форм и способов их применения.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Недостатки:</w:t>
      </w:r>
      <w:r w:rsidRPr="00454E2E">
        <w:rPr>
          <w:color w:val="000000"/>
          <w:sz w:val="28"/>
          <w:szCs w:val="28"/>
        </w:rPr>
        <w:t> метод рассчитан преимущественно на местное воздействие, так как через неповреждённую кожу всасываются только жирорастворимые вещества.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ЗАПОМНИТЕ!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использовании лекарственного средства на кожу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         осмотреть место нанесения лекарства, убедиться в отсутствии красноты, сыпи, припухлости, </w:t>
      </w:r>
      <w:proofErr w:type="spellStart"/>
      <w:r w:rsidRPr="00454E2E">
        <w:rPr>
          <w:color w:val="000000"/>
          <w:sz w:val="28"/>
          <w:szCs w:val="28"/>
        </w:rPr>
        <w:t>мокнутия</w:t>
      </w:r>
      <w:proofErr w:type="spellEnd"/>
      <w:r w:rsidRPr="00454E2E">
        <w:rPr>
          <w:color w:val="000000"/>
          <w:sz w:val="28"/>
          <w:szCs w:val="28"/>
        </w:rPr>
        <w:t>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обработать теплой водой или кожным антисептиком;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осушить полотенцем или марлевыми салфетками.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Перед воздействием на кожу лекарственные формы: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жидкие (лосьон, болтушка) - наливать на марлевую салфетку;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мягкие (мазь, паста, крем, желе, гель) - наносить на участок кожи аппликатором, салфетками, шпателем, руками;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•         твердые (присыпки) - наносить на участок кожи встряхивающими движениями из упаковки. </w:t>
      </w: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присыпки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Вымыть и высушить кожу салфеткой или полотенцем.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Равномерно встряхивающими движениями нанести на кожу («припудрить»),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пластыря на неповрежденную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Вскрыть ножницами упаковку пластыря.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Снять защитный слой, не касаясь руками внутренней поверхности.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Зафиксировать пластырь на коже.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Обеспечить пациенту комфортные условия.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</w:t>
      </w:r>
      <w:r w:rsidRPr="00454E2E">
        <w:rPr>
          <w:color w:val="000000"/>
          <w:sz w:val="28"/>
          <w:szCs w:val="28"/>
          <w:lang w:val="en-US"/>
        </w:rPr>
        <w:t> </w:t>
      </w:r>
      <w:r w:rsidRPr="00454E2E">
        <w:rPr>
          <w:color w:val="000000"/>
          <w:sz w:val="28"/>
          <w:szCs w:val="28"/>
        </w:rPr>
        <w:t>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i/>
          <w:iCs/>
          <w:color w:val="000000"/>
          <w:sz w:val="28"/>
          <w:szCs w:val="28"/>
        </w:rPr>
        <w:t>Методы применения мазей, гелей, желе, паст на кожу: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Нанесение.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2.Растирание.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3.Компрессы.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4.Повязки.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мазей на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Осмотреть участок кожи для применения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Выдавить из тюбика на аппликатор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 нанесении мази на кожу - нанести мазь тонким слоем;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втирать мазь вращательными движениями до полного всасывания (пока кожа не станет сухой).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При нанесении мази на кожу - оставить кожу открытой в течение 10-15 минут до полного всасывания;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укрыть пациента для согревания или тепла, укутать место втирания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, вымыть и осушить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Мазь раздражающего действия наносят на аппликатор, индифферентную - на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Необходимо внимательно изучать аннотации использования мазей.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ЗАПОМНИТЕ!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Перед введением препаратов в глаза, нос, уши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1) проводить мероприятия по личной гигиене;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2) соблюдать температурный режим капель: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глаза, нос - комнатной температуры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уши -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нос препараты применяют с целью: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обеспечения носового дыхания (сосудосуживающие средства);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противовоспалительной терапии;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 </w:t>
      </w:r>
      <w:proofErr w:type="spellStart"/>
      <w:r w:rsidRPr="00454E2E">
        <w:rPr>
          <w:color w:val="000000"/>
          <w:sz w:val="28"/>
          <w:szCs w:val="28"/>
        </w:rPr>
        <w:t>иммуностимуляции</w:t>
      </w:r>
      <w:proofErr w:type="spellEnd"/>
      <w:r w:rsidRPr="00454E2E">
        <w:rPr>
          <w:color w:val="000000"/>
          <w:sz w:val="28"/>
          <w:szCs w:val="28"/>
        </w:rPr>
        <w:t>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Закапать 3-4 капли препарата в один носовой ход, прижать крыло носа к перегородке и наклонить голову в эту же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Через 2 минуты внести капли в той же последовательности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Примечания:</w:t>
      </w:r>
      <w:r w:rsidRPr="00454E2E">
        <w:rPr>
          <w:color w:val="000000"/>
          <w:sz w:val="28"/>
          <w:szCs w:val="28"/>
        </w:rPr>
        <w:t xml:space="preserve"> При использовании масляных препаратов голову пациента запрокинуть и ввести 5-6 капель в оба носовых хода. Во рту пациент ощутит вкус капель </w:t>
      </w:r>
      <w:r w:rsidRPr="00454E2E">
        <w:rPr>
          <w:color w:val="000000"/>
          <w:sz w:val="28"/>
          <w:szCs w:val="28"/>
        </w:rPr>
        <w:softHyphen/>
        <w:t xml:space="preserve"> препарат стекает по задней стенке глотки.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Перед и после манипуляции следует попросить освободить носовую полость от слизи, используя салфетки. Высморкаться без напряжения, поочередно из </w:t>
      </w:r>
      <w:proofErr w:type="gramStart"/>
      <w:r w:rsidRPr="00454E2E">
        <w:rPr>
          <w:color w:val="000000"/>
          <w:sz w:val="28"/>
          <w:szCs w:val="28"/>
        </w:rPr>
        <w:t>каждой  ноздри</w:t>
      </w:r>
      <w:proofErr w:type="gram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ватную турунду небольшое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турунду с мазью в носовой ход вращательными движениями на глубину не более 1,5 см.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Оставить турунду в носу на 10-15 МИНУТ, после чего удалить.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Ввести при необходимости турунду с мазью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турунду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В ухо препараты применяют с целью: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облегчения боли;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введения антибиотиков;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размягчения серы.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lastRenderedPageBreak/>
        <w:t>Закапывание капель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наклонить в здоровую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Нагреть препарат до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5-6 капель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Надавить слегка на </w:t>
      </w:r>
      <w:proofErr w:type="spellStart"/>
      <w:r w:rsidRPr="00454E2E">
        <w:rPr>
          <w:color w:val="000000"/>
          <w:sz w:val="28"/>
          <w:szCs w:val="28"/>
        </w:rPr>
        <w:t>козелок</w:t>
      </w:r>
      <w:proofErr w:type="spellEnd"/>
      <w:r w:rsidRPr="00454E2E">
        <w:rPr>
          <w:color w:val="000000"/>
          <w:sz w:val="28"/>
          <w:szCs w:val="28"/>
        </w:rPr>
        <w:t xml:space="preserve"> уха, чтобы направить капли внутрь.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3аложить ватный шарик, положение головы не менять 5-10 минут.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наклоню к противоположному плечу.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стерильную ватную турунду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вращательными движениями ватную турунду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Оставить турунду в ухе на время лечебного воздействия, в дальнейшем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 xml:space="preserve">Рекомендации для </w:t>
      </w:r>
      <w:proofErr w:type="gramStart"/>
      <w:r w:rsidRPr="00454E2E">
        <w:rPr>
          <w:b/>
          <w:bCs/>
          <w:color w:val="000000"/>
          <w:sz w:val="28"/>
          <w:szCs w:val="28"/>
        </w:rPr>
        <w:t>медсестры  при</w:t>
      </w:r>
      <w:proofErr w:type="gramEnd"/>
      <w:r w:rsidRPr="00454E2E">
        <w:rPr>
          <w:b/>
          <w:bCs/>
          <w:color w:val="000000"/>
          <w:sz w:val="28"/>
          <w:szCs w:val="28"/>
        </w:rPr>
        <w:t xml:space="preserve"> внесении лекарств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Цели </w:t>
      </w:r>
      <w:r w:rsidRPr="00454E2E">
        <w:rPr>
          <w:color w:val="000000"/>
          <w:sz w:val="28"/>
          <w:szCs w:val="28"/>
        </w:rPr>
        <w:t>введения глазных лекарственных средств: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местное действие препарата;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измерение внутри глазного давления;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расширение зрачка для обследования.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     Все лекарства и перевязочный материал должны быть стерильными и предназначенными для глазной практики препараты вводят в нижний конъюнктивальный мешок чтобы не повредить чувствительную роговицу; не рекомендуют использовать сухие шарики. При внесении препарата не касаться ресниц, век, конъюнктивы.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Глаз - чувствительный к инфекции и травме орган.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2. Усадить (или уложить) пациента с запрокинутой головой. Дать в руки стерильный шарик / </w:t>
      </w:r>
      <w:proofErr w:type="gramStart"/>
      <w:r w:rsidRPr="00454E2E">
        <w:rPr>
          <w:color w:val="000000"/>
          <w:sz w:val="28"/>
          <w:szCs w:val="28"/>
        </w:rPr>
        <w:t>салфетку .</w:t>
      </w:r>
      <w:proofErr w:type="gramEnd"/>
      <w:r w:rsidRPr="00454E2E">
        <w:rPr>
          <w:color w:val="000000"/>
          <w:sz w:val="28"/>
          <w:szCs w:val="28"/>
        </w:rPr>
        <w:t xml:space="preserve"> для обеспечения личной гигиены.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Попросить пациента смотреть вверх.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4. Оттянуть большим пальцем левой руки нижнее веко книзу.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1 каплю в нижний свод глазного яблока, не касаясь ресниц и держа пипетку перпендикулярно нижнему веку.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Попросить пациента закрыть глаза.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Приложить К внутреннему углу стерильный ватный шарик, смоченный 0,9% раствором натрия хлорида для удаления части лекарства.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шарики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глазной мази из тюбика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 с запрокинутой головой и попросить смотреть вверх.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Оттянуть большим пальцем нижнее веко вниз.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Внести мазь в нижний </w:t>
      </w:r>
      <w:proofErr w:type="spellStart"/>
      <w:r w:rsidRPr="00454E2E">
        <w:rPr>
          <w:color w:val="000000"/>
          <w:sz w:val="28"/>
          <w:szCs w:val="28"/>
        </w:rPr>
        <w:t>конъюнктивальвый</w:t>
      </w:r>
      <w:proofErr w:type="spellEnd"/>
      <w:r w:rsidRPr="00454E2E">
        <w:rPr>
          <w:color w:val="000000"/>
          <w:sz w:val="28"/>
          <w:szCs w:val="28"/>
        </w:rPr>
        <w:t xml:space="preserve"> свод </w:t>
      </w:r>
      <w:proofErr w:type="spellStart"/>
      <w:r w:rsidRPr="00454E2E">
        <w:rPr>
          <w:color w:val="000000"/>
          <w:sz w:val="28"/>
          <w:szCs w:val="28"/>
        </w:rPr>
        <w:t>отвнутреннего</w:t>
      </w:r>
      <w:proofErr w:type="spellEnd"/>
      <w:r w:rsidRPr="00454E2E">
        <w:rPr>
          <w:color w:val="000000"/>
          <w:sz w:val="28"/>
          <w:szCs w:val="28"/>
        </w:rPr>
        <w:t xml:space="preserve"> угла глаза к наружному.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Попросить пациента сомкнуть веки.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Убрать излишки мази стерильным ватным шариком и произвести легкий круговой массаж через сомкнутые веки,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Сбросить шарики, обработать «носик» тюбика шариком, смоченным спиртом.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8.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9.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Создать комфортное положение пациенту. </w:t>
      </w: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rPr>
          <w:color w:val="000000"/>
          <w:sz w:val="28"/>
          <w:szCs w:val="28"/>
        </w:rPr>
      </w:pPr>
    </w:p>
    <w:p w:rsidR="0053074C" w:rsidRPr="0053074C" w:rsidRDefault="0053074C" w:rsidP="00D31610">
      <w:pPr>
        <w:jc w:val="center"/>
        <w:rPr>
          <w:color w:val="000000"/>
          <w:sz w:val="32"/>
          <w:szCs w:val="28"/>
        </w:rPr>
      </w:pPr>
    </w:p>
    <w:p w:rsidR="0053074C" w:rsidRPr="0053074C" w:rsidRDefault="0053074C" w:rsidP="00D31610">
      <w:pPr>
        <w:jc w:val="right"/>
        <w:rPr>
          <w:color w:val="000000"/>
          <w:sz w:val="28"/>
          <w:szCs w:val="27"/>
        </w:rPr>
      </w:pPr>
      <w:r w:rsidRPr="0053074C">
        <w:rPr>
          <w:b/>
          <w:bCs/>
          <w:color w:val="000000"/>
          <w:sz w:val="28"/>
          <w:szCs w:val="27"/>
        </w:rPr>
        <w:t>Пособие при парентеральном введении </w:t>
      </w:r>
      <w:r w:rsidRPr="0053074C">
        <w:rPr>
          <w:b/>
          <w:bCs/>
          <w:color w:val="000000"/>
          <w:sz w:val="28"/>
          <w:szCs w:val="24"/>
        </w:rPr>
        <w:t>лекарственных средств </w:t>
      </w:r>
    </w:p>
    <w:tbl>
      <w:tblPr>
        <w:tblW w:w="875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012"/>
        <w:gridCol w:w="5105"/>
      </w:tblGrid>
      <w:tr w:rsidR="0053074C" w:rsidRPr="0053074C" w:rsidTr="0053074C">
        <w:trPr>
          <w:trHeight w:val="28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</w:p>
        </w:tc>
        <w:tc>
          <w:tcPr>
            <w:tcW w:w="8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Перечень специальностей/кто участвует в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060501 Сестринское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060101 Лечебное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060102 Акушерское дело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обеспечению безопасности труда медицинского персонала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по безопасности труда при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До проведения процедуры и после необходимо 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Процедура выполняется в перчатках</w:t>
            </w:r>
          </w:p>
        </w:tc>
      </w:tr>
      <w:tr w:rsidR="0053074C" w:rsidRPr="0053074C" w:rsidTr="0053074C">
        <w:trPr>
          <w:trHeight w:val="139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Условия выполнения простой медицинской услуги: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Амбулаторно-поликлинические. Стационарные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Транспортировка в условиях «скорой медицинской помощи»</w:t>
            </w:r>
          </w:p>
        </w:tc>
      </w:tr>
      <w:tr w:rsidR="0053074C" w:rsidRPr="0053074C" w:rsidTr="0053074C">
        <w:trPr>
          <w:trHeight w:val="26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Функциональное назначение медицинской услуги: лечебное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Материальные ресурсы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Приборы, инструменты, изделия медицинского назначения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Манипуляционный стол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Шприц (необходимого объема, для определенного вида инъекции)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устройство для вливаний </w:t>
            </w:r>
            <w:proofErr w:type="spellStart"/>
            <w:r w:rsidRPr="0053074C">
              <w:rPr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sz w:val="28"/>
                <w:szCs w:val="24"/>
              </w:rPr>
              <w:t xml:space="preserve"> растворов</w:t>
            </w:r>
            <w:r w:rsidRPr="0053074C">
              <w:rPr>
                <w:b/>
                <w:bCs/>
                <w:sz w:val="28"/>
                <w:szCs w:val="24"/>
              </w:rPr>
              <w:t> </w:t>
            </w:r>
            <w:r w:rsidRPr="0053074C">
              <w:rPr>
                <w:sz w:val="28"/>
                <w:szCs w:val="24"/>
              </w:rPr>
              <w:t>(</w:t>
            </w:r>
            <w:proofErr w:type="spellStart"/>
            <w:r w:rsidRPr="0053074C">
              <w:rPr>
                <w:sz w:val="28"/>
                <w:szCs w:val="24"/>
              </w:rPr>
              <w:t>инфузионная</w:t>
            </w:r>
            <w:proofErr w:type="spellEnd"/>
            <w:r w:rsidRPr="0053074C">
              <w:rPr>
                <w:sz w:val="28"/>
                <w:szCs w:val="24"/>
              </w:rPr>
              <w:t xml:space="preserve"> система) – 1шт.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Лоток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Штатив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Перчатки чистые (нестерильные) – 1 пара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средства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Антисептик для обработки кожи и рук.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препараты по назначению (в ампулах, флаконах).</w:t>
            </w:r>
          </w:p>
        </w:tc>
      </w:tr>
      <w:tr w:rsidR="0053074C" w:rsidRPr="0053074C" w:rsidTr="0053074C">
        <w:trPr>
          <w:trHeight w:val="166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5.3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Прочий расходуемый материал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Марлевая салфетка или шарик – 5 шт. (желательно патентованные, в стерильной упаковке).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Лейкопластырь – 1 упаковка.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Пилка – 1шт.</w:t>
            </w:r>
          </w:p>
        </w:tc>
      </w:tr>
      <w:tr w:rsidR="0053074C" w:rsidRPr="0053074C" w:rsidTr="0053074C">
        <w:trPr>
          <w:trHeight w:val="29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Характеристика методики выполнения медицинской услуги</w:t>
            </w:r>
          </w:p>
        </w:tc>
      </w:tr>
      <w:tr w:rsidR="0053074C" w:rsidRPr="0053074C" w:rsidTr="0053074C">
        <w:trPr>
          <w:trHeight w:val="857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в шприц из ампулы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упаковке и ампуле название лекарственного препарата, дозировку, срок годности; убедиться визуально, что лекарственный препарат пригоден: нет осадка.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Встряхнуть ампулу, чтобы весь лекарственный препарат оказался в ее широкой части.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салфеткой или шариком, смоченным спиртом, суженную часть ампулы, шарик поместить под мизинец.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Надпилить пилкой ампулу в средней трети узкой части </w:t>
            </w:r>
            <w:proofErr w:type="gramStart"/>
            <w:r w:rsidRPr="0053074C">
              <w:rPr>
                <w:sz w:val="28"/>
                <w:szCs w:val="24"/>
              </w:rPr>
              <w:t>и  шариком</w:t>
            </w:r>
            <w:proofErr w:type="gramEnd"/>
            <w:r w:rsidRPr="0053074C">
              <w:rPr>
                <w:sz w:val="28"/>
                <w:szCs w:val="24"/>
              </w:rPr>
              <w:t>, извлеченным из-под мизинца, обломить надпиленную часть.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Взять ампулу между указательным и средним пальцами, перевернув дном вверх. Ввести в нее иглу и набрать необходимое количество лекарственного препарата. Ампулы, имеющие широкое отверстие не переворачивать. Следить, чтобы при наборе лекарственного препарата игла все время находилась в растворе: в этом случае исключается попадание воздуха в шприц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Поменять иглу.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Вытеснить, не снимая колпачок, воздух из шприца. Шприц при этом следует держать вертикально на уровне глаз. Не выталкивать лекарственный препарат в воздух помещения, это опасно для здоровья.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</w:t>
            </w:r>
          </w:p>
        </w:tc>
      </w:tr>
      <w:tr w:rsidR="0053074C" w:rsidRPr="0053074C" w:rsidTr="0053074C">
        <w:trPr>
          <w:trHeight w:val="584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из флакона, закрытого алюминиевой крышкой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Набрать в шприц объем воздуха, равный необходимому объему лекарственного препарата.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иглу под углом 90</w:t>
            </w:r>
            <w:r w:rsidRPr="0053074C">
              <w:rPr>
                <w:sz w:val="28"/>
                <w:szCs w:val="24"/>
                <w:vertAlign w:val="superscript"/>
              </w:rPr>
              <w:t>0</w:t>
            </w:r>
            <w:r w:rsidRPr="0053074C">
              <w:rPr>
                <w:sz w:val="28"/>
                <w:szCs w:val="24"/>
              </w:rPr>
              <w:t>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воздух во флакон, перевернуть его вверх дном, слегка оттягивая поршень, набрать в шприц нужное количество лекарственного препарата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Извлечь иглу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Сменить иглу и вытеснить воздух в колпачок.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 Вскрытый (</w:t>
            </w:r>
            <w:proofErr w:type="spellStart"/>
            <w:r w:rsidRPr="0053074C">
              <w:rPr>
                <w:sz w:val="28"/>
                <w:szCs w:val="24"/>
              </w:rPr>
              <w:t>многодозовый</w:t>
            </w:r>
            <w:proofErr w:type="spellEnd"/>
            <w:r w:rsidRPr="0053074C">
              <w:rPr>
                <w:sz w:val="28"/>
                <w:szCs w:val="24"/>
              </w:rPr>
              <w:t>) флакон хранить не более 6 часов.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</w:p>
        </w:tc>
      </w:tr>
      <w:tr w:rsidR="0053074C" w:rsidRPr="0053074C" w:rsidTr="00D31610">
        <w:trPr>
          <w:trHeight w:val="72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Заполнение устройства для вливаний </w:t>
            </w:r>
            <w:proofErr w:type="spellStart"/>
            <w:r w:rsidRPr="0053074C">
              <w:rPr>
                <w:b/>
                <w:bCs/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b/>
                <w:bCs/>
                <w:sz w:val="28"/>
                <w:szCs w:val="24"/>
              </w:rPr>
              <w:t xml:space="preserve"> растворов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Проверить срок годности устройства и герметичность пакета.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Вскрыть упаковочный пакет и извлечь устройство на лоток (все действия производятся на рабочем столе).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Закрыть винтовой зажим, снять колпачок с иглы на коротком конце устройства, ввести эту иглу до упора в пробку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Перевернуть флакон и закрепить его на штативе.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10.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Повернуть капельницу в горизонтальное положение, открыть винтовой зажим: медленно заполнить капельницу до половины объема.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11.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12.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Закрыть винтовой зажим и вернуть капельницу в исходное положение, при этом фильтр должен быть полностью погружен в лекарственный препарат, предназначенный для вливания.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13.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14.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Можно заполнять систему, не надевая иглу для инъекций, в этом случае капли должны показаться из соединительной трубки.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15.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Убедиться в отсутствии пузырьков воздуха в длинной трубке устройства (устройство заполнено).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16.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Положить в стерильный лоток или упаковочный пакет иглу для инъекции, закрытую колпачком, спиртовые салфетки/ шарики, стерильную салфетку.</w:t>
            </w:r>
          </w:p>
          <w:p w:rsidR="0053074C" w:rsidRPr="0053074C" w:rsidRDefault="0053074C" w:rsidP="00D31610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17.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Приготовить 2 полоски узкого лейкопластыря, шириной 1см, длиной 4-5см.</w:t>
            </w:r>
          </w:p>
        </w:tc>
      </w:tr>
      <w:tr w:rsidR="0053074C" w:rsidRPr="0053074C" w:rsidTr="0053074C">
        <w:trPr>
          <w:trHeight w:val="137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7.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Дополнительные сведения об особенностях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Перед проведением процедуры получите согласие пациента, объясните ход выполнения процедуры, сообщите время и место выполнения (в кабинете, в палате). В экстренных ситуациях это условие не учитывается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Достигаемые результаты и их оценка: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пособие выполнено согласно алгоритму, без нарушения асептики</w:t>
            </w:r>
          </w:p>
        </w:tc>
      </w:tr>
      <w:tr w:rsidR="0053074C" w:rsidRPr="0053074C" w:rsidTr="0053074C">
        <w:trPr>
          <w:trHeight w:val="221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Форма информированного согласия при выполнении методики и дополнительная </w:t>
            </w:r>
            <w:proofErr w:type="gramStart"/>
            <w:r w:rsidRPr="0053074C">
              <w:rPr>
                <w:b/>
                <w:bCs/>
                <w:sz w:val="28"/>
                <w:szCs w:val="24"/>
              </w:rPr>
              <w:t>информация  для</w:t>
            </w:r>
            <w:proofErr w:type="gramEnd"/>
            <w:r w:rsidRPr="0053074C">
              <w:rPr>
                <w:b/>
                <w:bCs/>
                <w:sz w:val="28"/>
                <w:szCs w:val="24"/>
              </w:rPr>
              <w:t xml:space="preserve"> пациента и членов его семьи: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пациент должен </w:t>
            </w:r>
            <w:proofErr w:type="gramStart"/>
            <w:r w:rsidRPr="0053074C">
              <w:rPr>
                <w:sz w:val="28"/>
                <w:szCs w:val="24"/>
              </w:rPr>
              <w:t>быть  информирован</w:t>
            </w:r>
            <w:proofErr w:type="gramEnd"/>
            <w:r w:rsidRPr="0053074C">
              <w:rPr>
                <w:sz w:val="28"/>
                <w:szCs w:val="24"/>
              </w:rPr>
              <w:t xml:space="preserve"> о предстоящих процедурах. Информация сообщается врачом, </w:t>
            </w:r>
            <w:proofErr w:type="gramStart"/>
            <w:r w:rsidRPr="0053074C">
              <w:rPr>
                <w:sz w:val="28"/>
                <w:szCs w:val="24"/>
              </w:rPr>
              <w:t>или  медсестрой</w:t>
            </w:r>
            <w:proofErr w:type="gramEnd"/>
            <w:r w:rsidRPr="0053074C">
              <w:rPr>
                <w:sz w:val="28"/>
                <w:szCs w:val="24"/>
              </w:rPr>
              <w:t xml:space="preserve">, или фельдшером, или акушеркой. Она включает сведения о цели назначенного лечения. Письменного получения </w:t>
            </w:r>
            <w:proofErr w:type="gramStart"/>
            <w:r w:rsidRPr="0053074C">
              <w:rPr>
                <w:sz w:val="28"/>
                <w:szCs w:val="24"/>
              </w:rPr>
              <w:t>согласия  пациента</w:t>
            </w:r>
            <w:proofErr w:type="gramEnd"/>
            <w:r w:rsidRPr="0053074C">
              <w:rPr>
                <w:sz w:val="28"/>
                <w:szCs w:val="24"/>
              </w:rPr>
              <w:t xml:space="preserve"> или его родственников не требуется, так как данное пособие не является потенциально опасным для жизни и здоровья пациента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10.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Параметры оценки и контроля качества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отсутствуют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Графическое, схематическое и табличное предоставление технологий выполнения простой медицинской услуги: </w:t>
            </w:r>
            <w:r w:rsidRPr="0053074C">
              <w:rPr>
                <w:sz w:val="28"/>
                <w:szCs w:val="24"/>
              </w:rPr>
              <w:t>отсутствует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Формулы, расчеты, номограммы, бланки и другая документация (при необходимости): </w:t>
            </w:r>
            <w:r w:rsidRPr="0053074C">
              <w:rPr>
                <w:sz w:val="28"/>
                <w:szCs w:val="24"/>
              </w:rPr>
              <w:t>отсутствуют</w:t>
            </w:r>
          </w:p>
        </w:tc>
      </w:tr>
    </w:tbl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D31610" w:rsidRDefault="0053074C" w:rsidP="00D31610">
      <w:pPr>
        <w:rPr>
          <w:color w:val="000000"/>
          <w:sz w:val="27"/>
          <w:szCs w:val="27"/>
        </w:rPr>
      </w:pPr>
    </w:p>
    <w:p w:rsidR="0053074C" w:rsidRPr="008C4867" w:rsidRDefault="0053074C" w:rsidP="005307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8FB">
        <w:rPr>
          <w:rFonts w:ascii="Times New Roman" w:hAnsi="Times New Roman"/>
          <w:b/>
          <w:sz w:val="28"/>
        </w:rPr>
        <w:t>Тестовые задания по тем</w:t>
      </w:r>
      <w:r w:rsidRPr="00454E2E">
        <w:rPr>
          <w:rFonts w:ascii="Times New Roman" w:hAnsi="Times New Roman"/>
          <w:b/>
          <w:sz w:val="28"/>
          <w:szCs w:val="28"/>
        </w:rPr>
        <w:t>е «</w:t>
      </w:r>
      <w:r w:rsidRPr="00454E2E">
        <w:rPr>
          <w:rFonts w:ascii="Times New Roman" w:hAnsi="Times New Roman"/>
          <w:b/>
          <w:bCs/>
          <w:sz w:val="28"/>
          <w:szCs w:val="28"/>
        </w:rPr>
        <w:t>ОТиОН наружного и ингаляционного применения ЛС»</w:t>
      </w:r>
    </w:p>
    <w:p w:rsidR="0053074C" w:rsidRPr="009B72E8" w:rsidRDefault="0053074C" w:rsidP="0053074C">
      <w:pPr>
        <w:jc w:val="both"/>
        <w:rPr>
          <w:i/>
          <w:sz w:val="24"/>
          <w:szCs w:val="24"/>
        </w:rPr>
      </w:pPr>
      <w:r w:rsidRPr="009B72E8">
        <w:rPr>
          <w:i/>
          <w:sz w:val="24"/>
          <w:szCs w:val="24"/>
        </w:rPr>
        <w:t xml:space="preserve">Инструктаж: «Вашему вниманию предлагается задание, в котором может быть один </w:t>
      </w:r>
      <w:r>
        <w:rPr>
          <w:i/>
          <w:sz w:val="24"/>
          <w:szCs w:val="24"/>
        </w:rPr>
        <w:t>правильный ответ. Отметить цифры</w:t>
      </w:r>
      <w:r w:rsidRPr="009B72E8">
        <w:rPr>
          <w:i/>
          <w:sz w:val="24"/>
          <w:szCs w:val="24"/>
        </w:rPr>
        <w:t xml:space="preserve"> правильных ответов». 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 xml:space="preserve">К лекарственным аэрозолям относятся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взвеси лекарственных веществ в воздухе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водные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спиртовые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масляные растворы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Лекарственная форма, изготовленная в аптеке для наружного употребления, должна иметь этикетку с полосой соответствующего цвета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белого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желтого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голубого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розового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Наружный способ применения лекарственных средств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через рот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через прямую кишку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</w:t>
      </w:r>
      <w:proofErr w:type="spellStart"/>
      <w:r w:rsidRPr="00BF6C6F">
        <w:rPr>
          <w:i w:val="0"/>
          <w:sz w:val="28"/>
          <w:szCs w:val="28"/>
        </w:rPr>
        <w:t>внутрикожно</w:t>
      </w:r>
      <w:proofErr w:type="spellEnd"/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кожу, слизистые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Лекарственные вещества, применяемые наружно, оказывают</w:t>
      </w:r>
    </w:p>
    <w:p w:rsidR="0053074C" w:rsidRPr="00BF6C6F" w:rsidRDefault="0053074C" w:rsidP="0053074C">
      <w:pPr>
        <w:rPr>
          <w:sz w:val="28"/>
          <w:szCs w:val="28"/>
        </w:rPr>
      </w:pPr>
      <w:r w:rsidRPr="00BF6C6F">
        <w:rPr>
          <w:sz w:val="28"/>
          <w:szCs w:val="28"/>
        </w:rPr>
        <w:t>воздействие на организм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местное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общеукрепляющее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противосудорожное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тонизирующее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Перед закапыванием в ушной проход</w:t>
      </w:r>
      <w:r w:rsidRPr="00BF6C6F">
        <w:rPr>
          <w:sz w:val="28"/>
          <w:szCs w:val="28"/>
        </w:rPr>
        <w:t xml:space="preserve"> раствор необходимо подогреть до температуры (в </w:t>
      </w:r>
      <w:r w:rsidRPr="00BF6C6F">
        <w:rPr>
          <w:sz w:val="28"/>
          <w:szCs w:val="28"/>
        </w:rPr>
        <w:sym w:font="Symbol" w:char="F0B0"/>
      </w:r>
      <w:r w:rsidRPr="00BF6C6F">
        <w:rPr>
          <w:sz w:val="28"/>
          <w:szCs w:val="28"/>
        </w:rPr>
        <w:t>С)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1. 45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4. 24</w:t>
      </w:r>
    </w:p>
    <w:p w:rsidR="0053074C" w:rsidRPr="008C4867" w:rsidRDefault="0053074C" w:rsidP="0053074C">
      <w:pPr>
        <w:spacing w:line="360" w:lineRule="auto"/>
        <w:ind w:left="567"/>
        <w:jc w:val="both"/>
        <w:rPr>
          <w:sz w:val="28"/>
          <w:szCs w:val="28"/>
        </w:rPr>
      </w:pPr>
    </w:p>
    <w:p w:rsidR="00D31610" w:rsidRPr="00B36E65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Решить тестовые задания.</w:t>
      </w:r>
    </w:p>
    <w:p w:rsidR="00936C5C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36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 xml:space="preserve">Составить памятку для медицинской сестры </w:t>
      </w:r>
      <w:r w:rsidR="00936C5C" w:rsidRPr="00936C5C">
        <w:rPr>
          <w:rFonts w:ascii="Times New Roman" w:hAnsi="Times New Roman"/>
          <w:b/>
          <w:sz w:val="28"/>
          <w:szCs w:val="24"/>
        </w:rPr>
        <w:t>«Дополнительные сведения об особенностях выполнения внутривенного введения лекарств».</w:t>
      </w:r>
    </w:p>
    <w:p w:rsidR="00D31610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>Тесты и памятка высылается преподавателю на электронную почту.</w:t>
      </w:r>
    </w:p>
    <w:p w:rsidR="00D31610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1610" w:rsidRDefault="00DF739A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</w:t>
      </w:r>
      <w:bookmarkStart w:id="1" w:name="_GoBack"/>
      <w:bookmarkEnd w:id="1"/>
      <w:r w:rsidR="00D31610">
        <w:rPr>
          <w:rFonts w:ascii="Times New Roman" w:hAnsi="Times New Roman"/>
          <w:b/>
          <w:sz w:val="28"/>
          <w:szCs w:val="28"/>
        </w:rPr>
        <w:t>:</w:t>
      </w:r>
    </w:p>
    <w:p w:rsidR="00D31610" w:rsidRPr="007E4E5D" w:rsidRDefault="00D31610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Чеботкова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 w:rsidRPr="007E4E5D"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E4E5D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0"/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951BF" w:rsidRDefault="004951BF"/>
    <w:sectPr w:rsidR="0049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FC"/>
    <w:rsid w:val="004804FC"/>
    <w:rsid w:val="004951BF"/>
    <w:rsid w:val="0053074C"/>
    <w:rsid w:val="00936C5C"/>
    <w:rsid w:val="00D31610"/>
    <w:rsid w:val="00D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3EFA-57CA-4349-8F00-38243BAD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7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oproc">
    <w:name w:val="voproc"/>
    <w:basedOn w:val="a"/>
    <w:rsid w:val="0053074C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</w:style>
  <w:style w:type="paragraph" w:customStyle="1" w:styleId="Ioaaou">
    <w:name w:val="Ioaaou"/>
    <w:basedOn w:val="a"/>
    <w:rsid w:val="0053074C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paragraph" w:styleId="2">
    <w:name w:val="Body Text 2"/>
    <w:basedOn w:val="a"/>
    <w:link w:val="20"/>
    <w:uiPriority w:val="99"/>
    <w:semiHidden/>
    <w:unhideWhenUsed/>
    <w:rsid w:val="0053074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307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3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2020-02-09T02:14:00Z</dcterms:created>
  <dcterms:modified xsi:type="dcterms:W3CDTF">2020-02-09T02:43:00Z</dcterms:modified>
</cp:coreProperties>
</file>