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86" w:rsidRDefault="00847186" w:rsidP="00847186">
      <w:r>
        <w:t>Группа ЗТ-192, ЗТ-193</w:t>
      </w:r>
    </w:p>
    <w:p w:rsidR="00847186" w:rsidRDefault="00847186" w:rsidP="00847186">
      <w:r>
        <w:t xml:space="preserve">Тема занятия: Правила эксплуатации оборудования в литейной лаборатории </w:t>
      </w:r>
    </w:p>
    <w:p w:rsidR="00847186" w:rsidRDefault="00847186" w:rsidP="00847186">
      <w:r>
        <w:t>1 – стр. 103 – 118, 2 – стр. 312 – 338 СРС</w:t>
      </w:r>
      <w:proofErr w:type="gramStart"/>
      <w:r>
        <w:t xml:space="preserve"> Г</w:t>
      </w:r>
      <w:proofErr w:type="gramEnd"/>
      <w:r>
        <w:t xml:space="preserve">рафически изобразить оборудование литейной лаборатории </w:t>
      </w:r>
    </w:p>
    <w:p w:rsidR="00847186" w:rsidRDefault="00847186" w:rsidP="00847186">
      <w:r>
        <w:t>Тема занятия: Сплавы металлов применяемых в стоматологии.</w:t>
      </w:r>
    </w:p>
    <w:p w:rsidR="00847186" w:rsidRDefault="00847186" w:rsidP="00847186">
      <w:r>
        <w:t>1 – стр. 103 – 118, 2 – стр. 312 – 338 СРС Реферативное сообщение «Сплавы металлов, применяемых в стоматологии»</w:t>
      </w:r>
    </w:p>
    <w:p w:rsidR="00847186" w:rsidRDefault="00847186" w:rsidP="00847186">
      <w:r>
        <w:t xml:space="preserve">Тема занятия: Принципы создания литниковой системы. Устройство муфельной печи. Правила прогрева опоки. </w:t>
      </w:r>
    </w:p>
    <w:p w:rsidR="00847186" w:rsidRDefault="00847186" w:rsidP="00847186">
      <w:r>
        <w:t>1 – стр. 103 – 118, 2 – стр. 312 – 338 СРС</w:t>
      </w:r>
      <w:proofErr w:type="gramStart"/>
      <w:r>
        <w:t xml:space="preserve"> О</w:t>
      </w:r>
      <w:proofErr w:type="gramEnd"/>
      <w:r>
        <w:t>формить портфолио по данной теме</w:t>
      </w:r>
    </w:p>
    <w:p w:rsidR="004C6D09" w:rsidRDefault="004C6D09">
      <w:bookmarkStart w:id="0" w:name="_GoBack"/>
      <w:bookmarkEnd w:id="0"/>
    </w:p>
    <w:sectPr w:rsidR="004C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86"/>
    <w:rsid w:val="004C6D09"/>
    <w:rsid w:val="008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2020-02-10T05:25:00Z</dcterms:created>
  <dcterms:modified xsi:type="dcterms:W3CDTF">2020-02-10T05:25:00Z</dcterms:modified>
</cp:coreProperties>
</file>