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A6" w:rsidRPr="004F27A6" w:rsidRDefault="004F27A6" w:rsidP="004F2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4F27A6" w:rsidRPr="004F27A6" w:rsidRDefault="004F27A6" w:rsidP="004F27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шприцев и игл</w:t>
      </w:r>
    </w:p>
    <w:p w:rsidR="004F27A6" w:rsidRPr="004F27A6" w:rsidRDefault="004F27A6" w:rsidP="004F27A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i/>
          <w:iCs/>
          <w:color w:val="0D1D28"/>
          <w:sz w:val="21"/>
          <w:szCs w:val="21"/>
          <w:bdr w:val="none" w:sz="0" w:space="0" w:color="auto" w:frame="1"/>
          <w:lang w:eastAsia="ru-RU"/>
        </w:rPr>
      </w:pPr>
    </w:p>
    <w:p w:rsidR="004F27A6" w:rsidRPr="004F27A6" w:rsidRDefault="004F27A6" w:rsidP="004F27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4B09F013" wp14:editId="574BF1BA">
            <wp:simplePos x="0" y="0"/>
            <wp:positionH relativeFrom="column">
              <wp:posOffset>22860</wp:posOffset>
            </wp:positionH>
            <wp:positionV relativeFrom="paragraph">
              <wp:posOffset>137795</wp:posOffset>
            </wp:positionV>
            <wp:extent cx="2857500" cy="1885950"/>
            <wp:effectExtent l="0" t="0" r="0" b="0"/>
            <wp:wrapThrough wrapText="bothSides">
              <wp:wrapPolygon edited="0">
                <wp:start x="0" y="0"/>
                <wp:lineTo x="0" y="21382"/>
                <wp:lineTo x="21456" y="21382"/>
                <wp:lineTo x="21456" y="0"/>
                <wp:lineTo x="0" y="0"/>
              </wp:wrapPolygon>
            </wp:wrapThrough>
            <wp:docPr id="1" name="Рисунок 1" descr="  Виды шприцев медицинских – классификаци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 Виды шприцев медицинских – классификаци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7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Конструкция</w:t>
      </w:r>
    </w:p>
    <w:p w:rsidR="004F27A6" w:rsidRPr="004F27A6" w:rsidRDefault="004F27A6" w:rsidP="004F27A6">
      <w:pPr>
        <w:numPr>
          <w:ilvl w:val="0"/>
          <w:numId w:val="4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Двухкомпонентные. Состав: цилиндр + поршень. Классический объем: 2 и 5 мл, 10 мл или 20 мл.</w:t>
      </w:r>
    </w:p>
    <w:p w:rsidR="004F27A6" w:rsidRPr="004F27A6" w:rsidRDefault="004F27A6" w:rsidP="004F27A6">
      <w:pPr>
        <w:numPr>
          <w:ilvl w:val="0"/>
          <w:numId w:val="4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Трехкомпонентные. Состав: цилиндр + поршень + плунжер (прим. — уплотнитель для гладкого движения поршня по цилиндру). Различаются инструменты по типу соединения и размеру.</w:t>
      </w:r>
    </w:p>
    <w:p w:rsidR="004F27A6" w:rsidRPr="004F27A6" w:rsidRDefault="004F27A6" w:rsidP="004F27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Объём цилиндра</w:t>
      </w:r>
    </w:p>
    <w:p w:rsidR="004F27A6" w:rsidRPr="004F27A6" w:rsidRDefault="004F27A6" w:rsidP="004F27A6">
      <w:pPr>
        <w:numPr>
          <w:ilvl w:val="0"/>
          <w:numId w:val="5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мл: используются для внутрикожных проб, при прививках, для введения препаратов.</w:t>
      </w:r>
    </w:p>
    <w:p w:rsidR="004F27A6" w:rsidRPr="004F27A6" w:rsidRDefault="004F27A6" w:rsidP="004F27A6">
      <w:pPr>
        <w:numPr>
          <w:ilvl w:val="0"/>
          <w:numId w:val="5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2-22 мл: обычно применяют для подкожных (до 3 мл), внутримышечных (до 10 мл) и внутривенных (до 22 мл) инъекций.</w:t>
      </w:r>
    </w:p>
    <w:p w:rsidR="004F27A6" w:rsidRPr="004F27A6" w:rsidRDefault="004F27A6" w:rsidP="004F27A6">
      <w:pPr>
        <w:numPr>
          <w:ilvl w:val="0"/>
          <w:numId w:val="5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30-100 мл: эти инструменты нужны для санации, для аспирации жидкостей, при промывании полостей и для введения питательных растворов.</w:t>
      </w:r>
    </w:p>
    <w:p w:rsidR="004F27A6" w:rsidRPr="004F27A6" w:rsidRDefault="004F27A6" w:rsidP="004F27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Крепление иглы</w:t>
      </w:r>
    </w:p>
    <w:p w:rsidR="004F27A6" w:rsidRPr="004F27A6" w:rsidRDefault="004F27A6" w:rsidP="004F27A6">
      <w:pPr>
        <w:numPr>
          <w:ilvl w:val="0"/>
          <w:numId w:val="6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Луер:при</w:t>
      </w:r>
      <w:proofErr w:type="spellEnd"/>
      <w:proofErr w:type="gramEnd"/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типе соединения иглу надевают на шприц. Это стандарт для инструментов 1-100 мл объемом.</w:t>
      </w:r>
    </w:p>
    <w:p w:rsidR="004F27A6" w:rsidRPr="004F27A6" w:rsidRDefault="004F27A6" w:rsidP="004F27A6">
      <w:pPr>
        <w:numPr>
          <w:ilvl w:val="0"/>
          <w:numId w:val="6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Луер</w:t>
      </w:r>
      <w:proofErr w:type="spellEnd"/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здесь игла вкручивается в инструмент. Данный тип соединения ценен в анестезиологии, при введении препарата в плотные ткани, в случае, когда требуется забор биоматериала и пр.</w:t>
      </w:r>
    </w:p>
    <w:p w:rsidR="004F27A6" w:rsidRPr="004F27A6" w:rsidRDefault="004F27A6" w:rsidP="004F27A6">
      <w:pPr>
        <w:numPr>
          <w:ilvl w:val="0"/>
          <w:numId w:val="6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Катетер-тип: используют при кормлении через зонд или при введении препаратов посредством катетера.</w:t>
      </w:r>
    </w:p>
    <w:p w:rsidR="004F27A6" w:rsidRPr="004F27A6" w:rsidRDefault="004F27A6" w:rsidP="004F27A6">
      <w:pPr>
        <w:numPr>
          <w:ilvl w:val="0"/>
          <w:numId w:val="6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Интегрированная игла: игла несъемная, уже интегрированная в сам корпус. Обычно это шприцы до 1 мл.</w:t>
      </w:r>
    </w:p>
    <w:p w:rsidR="004F27A6" w:rsidRPr="004F27A6" w:rsidRDefault="004F27A6" w:rsidP="004F27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Число использований</w:t>
      </w:r>
    </w:p>
    <w:p w:rsidR="004F27A6" w:rsidRPr="004F27A6" w:rsidRDefault="004F27A6" w:rsidP="004F27A6">
      <w:pPr>
        <w:numPr>
          <w:ilvl w:val="0"/>
          <w:numId w:val="7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Одноразовые: обычно это шприцы для инъекций, из пластика и с иглой из нержавеющей стали.</w:t>
      </w:r>
    </w:p>
    <w:p w:rsidR="004F27A6" w:rsidRPr="004F27A6" w:rsidRDefault="004F27A6" w:rsidP="004F27A6">
      <w:pPr>
        <w:numPr>
          <w:ilvl w:val="0"/>
          <w:numId w:val="7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Многоразовые: как правило, стеклянные инструменты. К ним относят устаревшие модели типа Рекорд, а также шприцы-ручки, пистолеты и пр.</w:t>
      </w:r>
    </w:p>
    <w:p w:rsidR="004F27A6" w:rsidRPr="004F27A6" w:rsidRDefault="004F27A6" w:rsidP="004F27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Длина игл</w:t>
      </w:r>
    </w:p>
    <w:p w:rsidR="004F27A6" w:rsidRPr="004F27A6" w:rsidRDefault="004F27A6" w:rsidP="004F27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 хирургические и инъекционные. Особенности 2-го варианта: полые внутри, выбор — по калибру и типу острия.</w:t>
      </w:r>
    </w:p>
    <w:p w:rsidR="004F27A6" w:rsidRPr="004F27A6" w:rsidRDefault="004F27A6" w:rsidP="004F27A6">
      <w:pPr>
        <w:numPr>
          <w:ilvl w:val="0"/>
          <w:numId w:val="8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шприца 1 мл — игла 10 х 0,45 или 0,40 мм.</w:t>
      </w:r>
    </w:p>
    <w:p w:rsidR="004F27A6" w:rsidRPr="004F27A6" w:rsidRDefault="004F27A6" w:rsidP="004F27A6">
      <w:pPr>
        <w:numPr>
          <w:ilvl w:val="0"/>
          <w:numId w:val="8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2 мл — игла 30 х 0,6 мм.</w:t>
      </w:r>
    </w:p>
    <w:p w:rsidR="004F27A6" w:rsidRPr="004F27A6" w:rsidRDefault="004F27A6" w:rsidP="004F27A6">
      <w:pPr>
        <w:numPr>
          <w:ilvl w:val="0"/>
          <w:numId w:val="8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3 мл — игла 30 х 06 мм.</w:t>
      </w:r>
    </w:p>
    <w:p w:rsidR="004F27A6" w:rsidRPr="004F27A6" w:rsidRDefault="004F27A6" w:rsidP="004F27A6">
      <w:pPr>
        <w:numPr>
          <w:ilvl w:val="0"/>
          <w:numId w:val="8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5 мл — игла 40 х 0,7 мм.</w:t>
      </w:r>
    </w:p>
    <w:p w:rsidR="004F27A6" w:rsidRPr="004F27A6" w:rsidRDefault="004F27A6" w:rsidP="004F27A6">
      <w:pPr>
        <w:numPr>
          <w:ilvl w:val="0"/>
          <w:numId w:val="8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10 мл — игла 40 х 0,8 мм.</w:t>
      </w:r>
    </w:p>
    <w:p w:rsidR="004F27A6" w:rsidRPr="004F27A6" w:rsidRDefault="004F27A6" w:rsidP="004F27A6">
      <w:pPr>
        <w:numPr>
          <w:ilvl w:val="0"/>
          <w:numId w:val="8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7854AD5" wp14:editId="6F94942F">
            <wp:simplePos x="0" y="0"/>
            <wp:positionH relativeFrom="column">
              <wp:posOffset>3594735</wp:posOffset>
            </wp:positionH>
            <wp:positionV relativeFrom="paragraph">
              <wp:posOffset>0</wp:posOffset>
            </wp:positionV>
            <wp:extent cx="2857500" cy="2857500"/>
            <wp:effectExtent l="0" t="0" r="0" b="0"/>
            <wp:wrapThrough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hrough>
            <wp:docPr id="2" name="Рисунок 2" descr="Какие шприцы медицинские бывают?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ие шприцы медицинские бывают?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20 мл — игла 40 х 0,8 мм.</w:t>
      </w:r>
    </w:p>
    <w:p w:rsidR="004F27A6" w:rsidRPr="004F27A6" w:rsidRDefault="004F27A6" w:rsidP="004F27A6">
      <w:pPr>
        <w:numPr>
          <w:ilvl w:val="0"/>
          <w:numId w:val="8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50 мл — игла 40 х 1,2 мм.</w:t>
      </w:r>
    </w:p>
    <w:p w:rsidR="004F27A6" w:rsidRPr="004F27A6" w:rsidRDefault="004F27A6" w:rsidP="004F27A6">
      <w:pPr>
        <w:numPr>
          <w:ilvl w:val="0"/>
          <w:numId w:val="8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шприца Жане 150 мл — 400 х 1,2 мм.</w:t>
      </w:r>
    </w:p>
    <w:p w:rsidR="004F27A6" w:rsidRPr="004F27A6" w:rsidRDefault="004F27A6" w:rsidP="004F27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Смещение конуса</w:t>
      </w:r>
    </w:p>
    <w:p w:rsidR="004F27A6" w:rsidRPr="004F27A6" w:rsidRDefault="004F27A6" w:rsidP="004F27A6">
      <w:pPr>
        <w:numPr>
          <w:ilvl w:val="0"/>
          <w:numId w:val="9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Концентрическое: расположение конуса в центре цилиндра. Обычно такой наконечник имеется у шприцев 1-11 мл.</w:t>
      </w:r>
    </w:p>
    <w:p w:rsidR="004F27A6" w:rsidRPr="004F27A6" w:rsidRDefault="004F27A6" w:rsidP="004F27A6">
      <w:pPr>
        <w:numPr>
          <w:ilvl w:val="0"/>
          <w:numId w:val="9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Эксцентрическое: для этого положения конуса свойственно боковое расположение конуса (сбоку цилиндра). Таким инструментом (22 мл) обычно берут кровь из вены.</w:t>
      </w:r>
    </w:p>
    <w:p w:rsidR="004F27A6" w:rsidRPr="004F27A6" w:rsidRDefault="004F27A6" w:rsidP="004F27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Цельность</w:t>
      </w:r>
    </w:p>
    <w:p w:rsidR="004F27A6" w:rsidRPr="004F27A6" w:rsidRDefault="004F27A6" w:rsidP="004F27A6">
      <w:pPr>
        <w:numPr>
          <w:ilvl w:val="0"/>
          <w:numId w:val="10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Разборные.</w:t>
      </w:r>
    </w:p>
    <w:p w:rsidR="004F27A6" w:rsidRPr="004F27A6" w:rsidRDefault="004F27A6" w:rsidP="004F27A6">
      <w:pPr>
        <w:numPr>
          <w:ilvl w:val="0"/>
          <w:numId w:val="10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Неразборные.</w:t>
      </w:r>
    </w:p>
    <w:p w:rsidR="004F27A6" w:rsidRPr="004F27A6" w:rsidRDefault="004F27A6" w:rsidP="004F27A6">
      <w:pPr>
        <w:keepNext/>
        <w:keepLines/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Theme="majorEastAsia" w:hAnsi="Times New Roman" w:cs="Times New Roman"/>
          <w:caps/>
          <w:sz w:val="28"/>
          <w:szCs w:val="28"/>
          <w:lang w:eastAsia="ru-RU"/>
        </w:rPr>
      </w:pPr>
      <w:r w:rsidRPr="004F27A6">
        <w:rPr>
          <w:rFonts w:ascii="Times New Roman" w:eastAsiaTheme="majorEastAsia" w:hAnsi="Times New Roman" w:cs="Times New Roman"/>
          <w:caps/>
          <w:sz w:val="28"/>
          <w:szCs w:val="28"/>
          <w:lang w:eastAsia="ru-RU"/>
        </w:rPr>
        <w:t>ВИДЫ, НАЗНАЧЕНИЕ И ЦЕНЫ</w:t>
      </w:r>
    </w:p>
    <w:p w:rsidR="004F27A6" w:rsidRPr="004F27A6" w:rsidRDefault="004F27A6" w:rsidP="004F27A6">
      <w:pPr>
        <w:numPr>
          <w:ilvl w:val="0"/>
          <w:numId w:val="11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Инсулиновые</w:t>
      </w:r>
    </w:p>
    <w:p w:rsidR="004F27A6" w:rsidRPr="004F27A6" w:rsidRDefault="004F27A6" w:rsidP="004F27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0" locked="0" layoutInCell="1" allowOverlap="1" wp14:anchorId="3205C1DE" wp14:editId="21EB1F9E">
            <wp:simplePos x="0" y="0"/>
            <wp:positionH relativeFrom="column">
              <wp:posOffset>41910</wp:posOffset>
            </wp:positionH>
            <wp:positionV relativeFrom="paragraph">
              <wp:posOffset>9525</wp:posOffset>
            </wp:positionV>
            <wp:extent cx="2381250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427" y="21287"/>
                <wp:lineTo x="21427" y="0"/>
                <wp:lineTo x="0" y="0"/>
              </wp:wrapPolygon>
            </wp:wrapThrough>
            <wp:docPr id="3" name="Рисунок 3" descr="Инсулиновые шприцы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сулиновые шприцы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понятно из названия, они нужны при инъекциях инсулина. Такой инструмент отличается объемом до 1 мл, тонкой короткой иглой, разметками в ЕД, особенной формой поршня. Является одноразовым. Цена: около 150-300 рублей за 10 шт.</w:t>
      </w:r>
    </w:p>
    <w:p w:rsidR="004F27A6" w:rsidRPr="004F27A6" w:rsidRDefault="004F27A6" w:rsidP="004F27A6">
      <w:pPr>
        <w:numPr>
          <w:ilvl w:val="0"/>
          <w:numId w:val="12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Шприц Жане</w:t>
      </w:r>
    </w:p>
    <w:p w:rsidR="004F27A6" w:rsidRPr="004F27A6" w:rsidRDefault="004F27A6" w:rsidP="004F27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считается самым большим (до 150 мл объемом). Применяют для отсасывания жидкостей или же промывания полостей, а также при </w:t>
      </w:r>
      <w:proofErr w:type="spellStart"/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энтеральном</w:t>
      </w:r>
      <w:proofErr w:type="spellEnd"/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питании, введении растворов через зонд и пр. Является трехкомпонентным. Цен: 50-90 рублей за 1 шт.</w:t>
      </w:r>
    </w:p>
    <w:p w:rsidR="004F27A6" w:rsidRPr="004F27A6" w:rsidRDefault="004F27A6" w:rsidP="004F27A6">
      <w:pPr>
        <w:numPr>
          <w:ilvl w:val="0"/>
          <w:numId w:val="13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Самоблокирующиеся</w:t>
      </w:r>
    </w:p>
    <w:p w:rsidR="004F27A6" w:rsidRPr="004F27A6" w:rsidRDefault="004F27A6" w:rsidP="004F27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Назначение: проведение массовых инъекций, программы иммунизации населения, диагностические пункции и пр. Особенность инструмента: повторное применение исключено благодаря конструкции, предполагающей блокировку поршня после использования и втягивание иглы в колбу. Тем самым снижается риск случайного заражения/</w:t>
      </w:r>
      <w:proofErr w:type="spellStart"/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решается проблема утилизации. Цена: около 10 рублей за 1 шт.</w:t>
      </w:r>
    </w:p>
    <w:p w:rsidR="004F27A6" w:rsidRPr="004F27A6" w:rsidRDefault="004F27A6" w:rsidP="004F27A6">
      <w:pPr>
        <w:numPr>
          <w:ilvl w:val="0"/>
          <w:numId w:val="14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Шприц-тюбик</w:t>
      </w:r>
    </w:p>
    <w:p w:rsidR="004F27A6" w:rsidRPr="004F27A6" w:rsidRDefault="004F27A6" w:rsidP="004F27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Назначение: однократное введение препарата. Особенности: этот эластичный инструмент уже содержит дозу лекарства, является стерильным и герметичным. Такие шприцы имеются у каждого фельдшера в аптечке. Цена зависит от препарата.</w:t>
      </w:r>
    </w:p>
    <w:p w:rsidR="004F27A6" w:rsidRPr="004F27A6" w:rsidRDefault="004F27A6" w:rsidP="004F27A6">
      <w:pPr>
        <w:numPr>
          <w:ilvl w:val="0"/>
          <w:numId w:val="15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Рекорд</w:t>
      </w:r>
    </w:p>
    <w:p w:rsidR="004F27A6" w:rsidRPr="004F27A6" w:rsidRDefault="004F27A6" w:rsidP="004F27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Особенности: стеклянный цилиндр, металлическая игла + поршень с уплотнителем, объем 1-20 мл. Назначение: многократное использование, </w:t>
      </w: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стерилизации. В наши дни практически не производится и не используется. Цена: около 50-100 руб.</w:t>
      </w:r>
    </w:p>
    <w:p w:rsidR="004F27A6" w:rsidRPr="004F27A6" w:rsidRDefault="004F27A6" w:rsidP="004F27A6">
      <w:pPr>
        <w:numPr>
          <w:ilvl w:val="0"/>
          <w:numId w:val="16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2336" behindDoc="0" locked="0" layoutInCell="1" allowOverlap="1" wp14:anchorId="5428AC31" wp14:editId="3762ABB1">
            <wp:simplePos x="0" y="0"/>
            <wp:positionH relativeFrom="margin">
              <wp:align>left</wp:align>
            </wp:positionH>
            <wp:positionV relativeFrom="paragraph">
              <wp:posOffset>203835</wp:posOffset>
            </wp:positionV>
            <wp:extent cx="238125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427" y="21312"/>
                <wp:lineTo x="21427" y="0"/>
                <wp:lineTo x="0" y="0"/>
              </wp:wrapPolygon>
            </wp:wrapThrough>
            <wp:docPr id="4" name="Рисунок 4" descr="Шприц-ручк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приц-ручк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7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Шприц-ручка</w:t>
      </w:r>
    </w:p>
    <w:p w:rsidR="004F27A6" w:rsidRPr="004F27A6" w:rsidRDefault="004F27A6" w:rsidP="004F27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инструмента: введение инсулина. Используется больными СД. Особенности: внешняя схожесть с обычной ручкой, тонкая игла, простота введения лекарства, механизм дозирования, легкая смена картриджа. Конструкция: корпус, съемная игла, поршневой механизм, патрон с инсулином, чехол. Хранят такие ручки при 18-26 градусах. Цена: около 1800-3000 рублей за 1 шт.</w:t>
      </w:r>
    </w:p>
    <w:p w:rsidR="004F27A6" w:rsidRPr="004F27A6" w:rsidRDefault="004F27A6" w:rsidP="004F27A6">
      <w:pPr>
        <w:numPr>
          <w:ilvl w:val="0"/>
          <w:numId w:val="17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Шприц-колба</w:t>
      </w:r>
    </w:p>
    <w:p w:rsidR="004F27A6" w:rsidRPr="004F27A6" w:rsidRDefault="004F27A6" w:rsidP="004F27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Назначение: проведение </w:t>
      </w:r>
      <w:proofErr w:type="spellStart"/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рентгеноконтрастных</w:t>
      </w:r>
      <w:proofErr w:type="spellEnd"/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процедур. Выполнены обычно из полимерного пластика. Цена: 1500-3000 рублей за 1 шт.</w:t>
      </w:r>
    </w:p>
    <w:p w:rsidR="004F27A6" w:rsidRPr="004F27A6" w:rsidRDefault="004F27A6" w:rsidP="004F27A6">
      <w:pPr>
        <w:numPr>
          <w:ilvl w:val="0"/>
          <w:numId w:val="18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7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Карпульные</w:t>
      </w:r>
      <w:proofErr w:type="spellEnd"/>
      <w:r w:rsidRPr="004F27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шприцы</w:t>
      </w:r>
    </w:p>
    <w:p w:rsidR="004F27A6" w:rsidRPr="004F27A6" w:rsidRDefault="004F27A6" w:rsidP="004F27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Назначение: применение преимущественно в стоматологии для введения анестезии. Особенности: многоразовое и одноразовое использование, тонкая игла, ампула. Цена: 400-600 рублей за 1 шт.</w:t>
      </w:r>
    </w:p>
    <w:p w:rsidR="004F27A6" w:rsidRPr="004F27A6" w:rsidRDefault="004F27A6" w:rsidP="004F27A6">
      <w:pPr>
        <w:numPr>
          <w:ilvl w:val="0"/>
          <w:numId w:val="19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Шприц-пистолет</w:t>
      </w:r>
    </w:p>
    <w:p w:rsidR="004F27A6" w:rsidRPr="004F27A6" w:rsidRDefault="004F27A6" w:rsidP="004F27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3360" behindDoc="0" locked="0" layoutInCell="1" allowOverlap="1" wp14:anchorId="5F61819C" wp14:editId="3AB6357C">
            <wp:simplePos x="0" y="0"/>
            <wp:positionH relativeFrom="margin">
              <wp:align>right</wp:align>
            </wp:positionH>
            <wp:positionV relativeFrom="paragraph">
              <wp:posOffset>137795</wp:posOffset>
            </wp:positionV>
            <wp:extent cx="238125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427" y="21343"/>
                <wp:lineTo x="21427" y="0"/>
                <wp:lineTo x="0" y="0"/>
              </wp:wrapPolygon>
            </wp:wrapThrough>
            <wp:docPr id="5" name="Рисунок 5" descr="Шприц-пистолет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приц-пистолет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Особенности: инструмент для тех, кто боится уколов. В конструкцию устанавливают шприц (до 5 мл) и посредством нажатия на «курок» вводят лекарство. Назначение: быстрое и безболезненное введение препарата (включая самостоятельное). Цена: около 400-2000 рублей за 1 шт.</w:t>
      </w:r>
    </w:p>
    <w:p w:rsidR="004F27A6" w:rsidRPr="004F27A6" w:rsidRDefault="004F27A6" w:rsidP="004F27A6">
      <w:pPr>
        <w:numPr>
          <w:ilvl w:val="0"/>
          <w:numId w:val="20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Шприц-дротик</w:t>
      </w:r>
    </w:p>
    <w:p w:rsidR="004F27A6" w:rsidRPr="004F27A6" w:rsidRDefault="004F27A6" w:rsidP="004F27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Назначение: использование в ветеринарии для введения лекарства животным или их временного усыпления. Применяются в специальных ружьях вместо патронов. Цена: 60-200 рублей и выше за 1 шт.</w:t>
      </w:r>
    </w:p>
    <w:p w:rsidR="004F27A6" w:rsidRPr="004F27A6" w:rsidRDefault="004F27A6" w:rsidP="004F27A6">
      <w:pPr>
        <w:numPr>
          <w:ilvl w:val="0"/>
          <w:numId w:val="21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Шприцы для вливаний</w:t>
      </w:r>
    </w:p>
    <w:p w:rsidR="004F27A6" w:rsidRPr="004F27A6" w:rsidRDefault="004F27A6" w:rsidP="004F27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Назначение: вливание препаратов в полости, промывание миндалин, в гинекологии и пр. Особенности: специальные наконечники, наличие кольца как у шприца Жане, удлиненная головка. Цена: около 500-700 рублей за 1 шт.</w:t>
      </w:r>
    </w:p>
    <w:p w:rsidR="004F27A6" w:rsidRPr="004F27A6" w:rsidRDefault="004F27A6" w:rsidP="004F27A6">
      <w:pPr>
        <w:numPr>
          <w:ilvl w:val="0"/>
          <w:numId w:val="22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Шприц стеклянный типа </w:t>
      </w:r>
      <w:proofErr w:type="spellStart"/>
      <w:r w:rsidRPr="004F27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Люэра</w:t>
      </w:r>
      <w:proofErr w:type="spellEnd"/>
    </w:p>
    <w:p w:rsidR="004F27A6" w:rsidRPr="004F27A6" w:rsidRDefault="004F27A6" w:rsidP="004F27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Особенности: стеклянный корпус, возможность стерилизации, 2 цилиндра, длинный поршень, объем: от 2 до 100 мл. Назначение: использование при пункциях, внутренних вливаниях.</w:t>
      </w:r>
    </w:p>
    <w:p w:rsidR="004F27A6" w:rsidRPr="004F27A6" w:rsidRDefault="004F27A6" w:rsidP="004F27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7A6" w:rsidRPr="004F27A6" w:rsidRDefault="004F27A6" w:rsidP="004F27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7A6" w:rsidRPr="004F27A6" w:rsidRDefault="004F27A6" w:rsidP="004F27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7A6" w:rsidRPr="004F27A6" w:rsidRDefault="004F27A6" w:rsidP="004F27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7A6" w:rsidRPr="004F27A6" w:rsidRDefault="004F27A6" w:rsidP="004F27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7A6" w:rsidRPr="004F27A6" w:rsidRDefault="004F27A6" w:rsidP="004F27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7A6" w:rsidRPr="004F27A6" w:rsidRDefault="004F27A6" w:rsidP="004F27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7A6" w:rsidRPr="004F27A6" w:rsidRDefault="004F27A6" w:rsidP="004F27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7A6" w:rsidRPr="004F27A6" w:rsidRDefault="004F27A6" w:rsidP="004F27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7A6" w:rsidRPr="004F27A6" w:rsidRDefault="004F27A6" w:rsidP="004F27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для медицинской сестры по подготовке шприца к работе</w:t>
      </w:r>
    </w:p>
    <w:p w:rsidR="004F27A6" w:rsidRPr="004F27A6" w:rsidRDefault="004F27A6" w:rsidP="004F27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7A6" w:rsidRPr="004F27A6" w:rsidRDefault="004F27A6" w:rsidP="004F2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препараты инъецируют в ткани иглой с помощью шприца. Выполнение инъекций требует обязательной профессиональной компетентности. Емкость шприца необходимо выбирать в зависимости от количества раствора, которое необходимо ввести. Иглу используют в зависимости от места инъекции, количества и характера раствора.</w:t>
      </w:r>
    </w:p>
    <w:p w:rsidR="004F27A6" w:rsidRPr="004F27A6" w:rsidRDefault="004F27A6" w:rsidP="004F2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7A6" w:rsidRPr="004F27A6" w:rsidRDefault="004F27A6" w:rsidP="004F2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Лекарство из аптеки поступают в ампулах или флаконах в виде жидкости и сухого порошка. Порошок смешивают со стерильной водой или физиологическим раствором для получения инъецируемого раствора.</w:t>
      </w:r>
    </w:p>
    <w:p w:rsidR="004F27A6" w:rsidRPr="004F27A6" w:rsidRDefault="004F27A6" w:rsidP="004F2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A6" w:rsidRPr="004F27A6" w:rsidRDefault="004F27A6" w:rsidP="004F2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цены деления шприца.</w:t>
      </w:r>
    </w:p>
    <w:p w:rsidR="004F27A6" w:rsidRPr="004F27A6" w:rsidRDefault="004F27A6" w:rsidP="004F2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деления шприца позволяет набрать в шприц заданную дозу лекарства.</w:t>
      </w:r>
    </w:p>
    <w:p w:rsidR="004F27A6" w:rsidRPr="004F27A6" w:rsidRDefault="004F27A6" w:rsidP="004F2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действий:</w:t>
      </w:r>
    </w:p>
    <w:p w:rsidR="004F27A6" w:rsidRPr="004F27A6" w:rsidRDefault="004F27A6" w:rsidP="004F27A6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7A6">
        <w:rPr>
          <w:rFonts w:ascii="Times New Roman" w:eastAsia="Calibri" w:hAnsi="Times New Roman" w:cs="Times New Roman"/>
          <w:sz w:val="28"/>
          <w:szCs w:val="28"/>
        </w:rPr>
        <w:t xml:space="preserve">Найти на цилиндре шприца ближайшую к </w:t>
      </w:r>
      <w:proofErr w:type="spellStart"/>
      <w:r w:rsidRPr="004F27A6">
        <w:rPr>
          <w:rFonts w:ascii="Times New Roman" w:eastAsia="Calibri" w:hAnsi="Times New Roman" w:cs="Times New Roman"/>
          <w:sz w:val="28"/>
          <w:szCs w:val="28"/>
        </w:rPr>
        <w:t>подыгольному</w:t>
      </w:r>
      <w:proofErr w:type="spellEnd"/>
      <w:r w:rsidRPr="004F27A6">
        <w:rPr>
          <w:rFonts w:ascii="Times New Roman" w:eastAsia="Calibri" w:hAnsi="Times New Roman" w:cs="Times New Roman"/>
          <w:sz w:val="28"/>
          <w:szCs w:val="28"/>
        </w:rPr>
        <w:t xml:space="preserve"> конусу цифру (объем шприца).</w:t>
      </w:r>
    </w:p>
    <w:p w:rsidR="004F27A6" w:rsidRPr="004F27A6" w:rsidRDefault="004F27A6" w:rsidP="004F27A6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7A6">
        <w:rPr>
          <w:rFonts w:ascii="Times New Roman" w:eastAsia="Calibri" w:hAnsi="Times New Roman" w:cs="Times New Roman"/>
          <w:sz w:val="28"/>
          <w:szCs w:val="28"/>
        </w:rPr>
        <w:t xml:space="preserve">Подсчитать количество делений между этой цифрой и </w:t>
      </w:r>
      <w:proofErr w:type="spellStart"/>
      <w:r w:rsidRPr="004F27A6">
        <w:rPr>
          <w:rFonts w:ascii="Times New Roman" w:eastAsia="Calibri" w:hAnsi="Times New Roman" w:cs="Times New Roman"/>
          <w:sz w:val="28"/>
          <w:szCs w:val="28"/>
        </w:rPr>
        <w:t>подыгольным</w:t>
      </w:r>
      <w:proofErr w:type="spellEnd"/>
      <w:r w:rsidRPr="004F27A6">
        <w:rPr>
          <w:rFonts w:ascii="Times New Roman" w:eastAsia="Calibri" w:hAnsi="Times New Roman" w:cs="Times New Roman"/>
          <w:sz w:val="28"/>
          <w:szCs w:val="28"/>
        </w:rPr>
        <w:t xml:space="preserve"> конусом.</w:t>
      </w:r>
    </w:p>
    <w:p w:rsidR="004F27A6" w:rsidRPr="004F27A6" w:rsidRDefault="004F27A6" w:rsidP="004F27A6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7A6">
        <w:rPr>
          <w:rFonts w:ascii="Times New Roman" w:eastAsia="Calibri" w:hAnsi="Times New Roman" w:cs="Times New Roman"/>
          <w:sz w:val="28"/>
          <w:szCs w:val="28"/>
        </w:rPr>
        <w:t xml:space="preserve">Разделить цифру на количество делений. </w:t>
      </w:r>
    </w:p>
    <w:p w:rsidR="004F27A6" w:rsidRPr="004F27A6" w:rsidRDefault="004F27A6" w:rsidP="004F2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A6" w:rsidRPr="004F27A6" w:rsidRDefault="004F27A6" w:rsidP="004F2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A6" w:rsidRPr="004F27A6" w:rsidRDefault="004F27A6" w:rsidP="004F2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Парентеральные вмешательства по назначению врача в лечебном отделении выполняет медицинская сестра процедурного кабинета.</w:t>
      </w:r>
    </w:p>
    <w:p w:rsidR="004F27A6" w:rsidRPr="004F27A6" w:rsidRDefault="004F27A6" w:rsidP="004F2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A6" w:rsidRPr="004F27A6" w:rsidRDefault="004F27A6" w:rsidP="004F27A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Сборка шприца со стерильного стола</w:t>
      </w:r>
    </w:p>
    <w:p w:rsidR="004F27A6" w:rsidRPr="004F27A6" w:rsidRDefault="004F27A6" w:rsidP="004F2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Оснащение:</w:t>
      </w:r>
    </w:p>
    <w:p w:rsidR="004F27A6" w:rsidRPr="004F27A6" w:rsidRDefault="004F27A6" w:rsidP="004F27A6">
      <w:pPr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стерильный пинцет;</w:t>
      </w:r>
    </w:p>
    <w:p w:rsidR="004F27A6" w:rsidRPr="004F27A6" w:rsidRDefault="004F27A6" w:rsidP="004F27A6">
      <w:pPr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шприцы, иглы (многоразовые);</w:t>
      </w:r>
    </w:p>
    <w:p w:rsidR="004F27A6" w:rsidRPr="004F27A6" w:rsidRDefault="004F27A6" w:rsidP="004F27A6">
      <w:pPr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стерильный лоток;</w:t>
      </w:r>
    </w:p>
    <w:p w:rsidR="004F27A6" w:rsidRPr="004F27A6" w:rsidRDefault="004F27A6" w:rsidP="004F27A6">
      <w:pPr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ёмкость с дезинфицирующим раствором (для пинцета).</w:t>
      </w:r>
    </w:p>
    <w:p w:rsidR="004F27A6" w:rsidRPr="004F27A6" w:rsidRDefault="004F27A6" w:rsidP="004F27A6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Последовательность выполнения:</w:t>
      </w:r>
    </w:p>
    <w:p w:rsidR="004F27A6" w:rsidRPr="004F27A6" w:rsidRDefault="004F27A6" w:rsidP="004F27A6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моет, высушивает руки, проводит гигиеническую обработку, надевает стерильные маску и перчатки.</w:t>
      </w:r>
    </w:p>
    <w:p w:rsidR="004F27A6" w:rsidRPr="004F27A6" w:rsidRDefault="004F27A6" w:rsidP="004F27A6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дату стерилизации, дату и время накрытия стерильного стола.</w:t>
      </w:r>
    </w:p>
    <w:p w:rsidR="004F27A6" w:rsidRPr="004F27A6" w:rsidRDefault="004F27A6" w:rsidP="004F27A6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стерильный стол за цапки для белья движением «от себя».</w:t>
      </w:r>
    </w:p>
    <w:p w:rsidR="004F27A6" w:rsidRPr="004F27A6" w:rsidRDefault="004F27A6" w:rsidP="004F27A6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Стерильным пинцетом (сухим) берет со стерильного стола лоток и кладет его дном на ладонь руки (рука с лотком за пределами стола).</w:t>
      </w:r>
    </w:p>
    <w:p w:rsidR="004F27A6" w:rsidRPr="004F27A6" w:rsidRDefault="004F27A6" w:rsidP="004F27A6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же пинцетом положить в лоток поршень, цилиндр и 2 иглы (для набора раствора и для инъекции). Поршень и цилиндр укрепляет на боковую сторону лотка.</w:t>
      </w:r>
    </w:p>
    <w:p w:rsidR="004F27A6" w:rsidRPr="004F27A6" w:rsidRDefault="004F27A6" w:rsidP="004F27A6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Ставит лоток на рабочий стол.</w:t>
      </w:r>
    </w:p>
    <w:p w:rsidR="004F27A6" w:rsidRPr="004F27A6" w:rsidRDefault="004F27A6" w:rsidP="004F27A6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цапки закрывает стерильный стол движением «на себя».</w:t>
      </w:r>
    </w:p>
    <w:p w:rsidR="004F27A6" w:rsidRPr="004F27A6" w:rsidRDefault="004F27A6" w:rsidP="004F27A6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Пинцетом берет цилиндр и перекладывает в левую руку.</w:t>
      </w:r>
    </w:p>
    <w:p w:rsidR="004F27A6" w:rsidRPr="004F27A6" w:rsidRDefault="004F27A6" w:rsidP="004F27A6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рукой пинцетом берет поршень и вводит его в цилиндр. Закрывает съёмную крышку (собирает шприц над лотком).</w:t>
      </w:r>
    </w:p>
    <w:p w:rsidR="004F27A6" w:rsidRPr="004F27A6" w:rsidRDefault="004F27A6" w:rsidP="004F2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Надевает иглу для набора лекарственных средств на </w:t>
      </w:r>
      <w:proofErr w:type="spellStart"/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подыгольный</w:t>
      </w:r>
      <w:proofErr w:type="spellEnd"/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конус, взяв её пинцетом за канюлю.</w:t>
      </w:r>
    </w:p>
    <w:p w:rsidR="004F27A6" w:rsidRPr="004F27A6" w:rsidRDefault="004F27A6" w:rsidP="004F27A6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Закрепляет иглу на </w:t>
      </w:r>
      <w:proofErr w:type="spellStart"/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подыгольном</w:t>
      </w:r>
      <w:proofErr w:type="spellEnd"/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конусе пинцетом (можно пальцами за канюлю).</w:t>
      </w:r>
    </w:p>
    <w:p w:rsidR="004F27A6" w:rsidRPr="004F27A6" w:rsidRDefault="004F27A6" w:rsidP="004F27A6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 пинцет в ёмкость с раствором </w:t>
      </w:r>
      <w:proofErr w:type="spellStart"/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хлоргексидина</w:t>
      </w:r>
      <w:proofErr w:type="spellEnd"/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другой раствор).</w:t>
      </w:r>
    </w:p>
    <w:p w:rsidR="004F27A6" w:rsidRPr="004F27A6" w:rsidRDefault="004F27A6" w:rsidP="004F27A6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Собранный шприц возвращает в стерильный лоток, укрепляет его рукояткой за боковую сторону лотка.</w:t>
      </w:r>
    </w:p>
    <w:p w:rsidR="004F27A6" w:rsidRPr="004F27A6" w:rsidRDefault="004F27A6" w:rsidP="004F27A6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27A6" w:rsidRPr="004F27A6" w:rsidRDefault="004F27A6" w:rsidP="004F27A6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Сбор шприца из </w:t>
      </w:r>
      <w:proofErr w:type="spellStart"/>
      <w:r w:rsidRPr="004F2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крафт</w:t>
      </w:r>
      <w:proofErr w:type="spellEnd"/>
      <w:r w:rsidRPr="004F2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-пакета</w:t>
      </w:r>
    </w:p>
    <w:p w:rsidR="004F27A6" w:rsidRPr="004F27A6" w:rsidRDefault="004F27A6" w:rsidP="004F2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Оснащение:</w:t>
      </w:r>
    </w:p>
    <w:p w:rsidR="004F27A6" w:rsidRPr="004F27A6" w:rsidRDefault="004F27A6" w:rsidP="004F27A6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бикс со стерильными шприцами в </w:t>
      </w:r>
      <w:proofErr w:type="spellStart"/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крафт</w:t>
      </w:r>
      <w:proofErr w:type="spellEnd"/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-пакетах;</w:t>
      </w:r>
    </w:p>
    <w:p w:rsidR="004F27A6" w:rsidRPr="004F27A6" w:rsidRDefault="004F27A6" w:rsidP="004F27A6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бикс с ватными шариками;</w:t>
      </w:r>
    </w:p>
    <w:p w:rsidR="004F27A6" w:rsidRPr="004F27A6" w:rsidRDefault="004F27A6" w:rsidP="004F27A6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ёмкость со стерильным пинцетом;</w:t>
      </w:r>
    </w:p>
    <w:p w:rsidR="004F27A6" w:rsidRPr="004F27A6" w:rsidRDefault="004F27A6" w:rsidP="004F27A6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стерильный лоток;</w:t>
      </w:r>
    </w:p>
    <w:p w:rsidR="004F27A6" w:rsidRPr="004F27A6" w:rsidRDefault="004F27A6" w:rsidP="004F27A6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этиловый спирт 70 %.</w:t>
      </w:r>
    </w:p>
    <w:p w:rsidR="004F27A6" w:rsidRPr="004F27A6" w:rsidRDefault="004F27A6" w:rsidP="004F2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Последовательность выполнения:</w:t>
      </w:r>
    </w:p>
    <w:p w:rsidR="004F27A6" w:rsidRPr="004F27A6" w:rsidRDefault="004F27A6" w:rsidP="004F27A6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моет руки, высушивает, обрабатывает антисептиком.</w:t>
      </w:r>
    </w:p>
    <w:p w:rsidR="004F27A6" w:rsidRPr="004F27A6" w:rsidRDefault="004F27A6" w:rsidP="004F27A6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бикс с </w:t>
      </w:r>
      <w:proofErr w:type="spellStart"/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крафт</w:t>
      </w:r>
      <w:proofErr w:type="spellEnd"/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-пакетами со шприцами (дату стерилизации, ставит дату использования).</w:t>
      </w:r>
    </w:p>
    <w:p w:rsidR="004F27A6" w:rsidRPr="004F27A6" w:rsidRDefault="004F27A6" w:rsidP="004F27A6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Открывает бикс, проверяет индикатор стерилизации и пинцетом вынимает </w:t>
      </w:r>
      <w:proofErr w:type="spellStart"/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крафт</w:t>
      </w:r>
      <w:proofErr w:type="spellEnd"/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-пакет со шприцем.</w:t>
      </w:r>
    </w:p>
    <w:p w:rsidR="004F27A6" w:rsidRPr="004F27A6" w:rsidRDefault="004F27A6" w:rsidP="004F27A6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Вскрывает (снимает скрепки или обрезает верхнюю часть пакета) и использует его как стерильную салфетку.</w:t>
      </w:r>
    </w:p>
    <w:p w:rsidR="004F27A6" w:rsidRPr="004F27A6" w:rsidRDefault="004F27A6" w:rsidP="004F27A6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Стерильным пинцетом захватывает цилиндр </w:t>
      </w:r>
      <w:proofErr w:type="spellStart"/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подыгольном</w:t>
      </w:r>
      <w:proofErr w:type="spellEnd"/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конусом вниз и перекладывает в левую руку.</w:t>
      </w:r>
    </w:p>
    <w:p w:rsidR="004F27A6" w:rsidRPr="004F27A6" w:rsidRDefault="004F27A6" w:rsidP="004F27A6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Пинцетом захватывает поршень под рукоятку и вращательным движением вводит в цилиндр, фиксирует съёмную крышку.</w:t>
      </w:r>
    </w:p>
    <w:p w:rsidR="004F27A6" w:rsidRPr="004F27A6" w:rsidRDefault="004F27A6" w:rsidP="004F27A6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Пинцетом берёт иглу за канюлю и присоединяет к </w:t>
      </w:r>
      <w:proofErr w:type="spellStart"/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подыгольному</w:t>
      </w:r>
      <w:proofErr w:type="spellEnd"/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конусу, закрепляет канюлю пальцами.</w:t>
      </w:r>
    </w:p>
    <w:p w:rsidR="004F27A6" w:rsidRPr="004F27A6" w:rsidRDefault="004F27A6" w:rsidP="004F27A6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 пинцет в емкость с антисептиком.</w:t>
      </w:r>
    </w:p>
    <w:p w:rsidR="004F27A6" w:rsidRPr="004F27A6" w:rsidRDefault="004F27A6" w:rsidP="004F2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Собранный шприц кладет на внутреннюю поверхность </w:t>
      </w:r>
      <w:proofErr w:type="spellStart"/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крафт</w:t>
      </w:r>
      <w:proofErr w:type="spellEnd"/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-пакета или в стерильный лоток, укрепляет его рукояткой за боковую сторону лотка</w:t>
      </w:r>
    </w:p>
    <w:p w:rsidR="004F27A6" w:rsidRPr="004F27A6" w:rsidRDefault="004F27A6" w:rsidP="004F2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A6" w:rsidRPr="004F27A6" w:rsidRDefault="004F27A6" w:rsidP="004F2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Шприц однократного применения выпускается в собранном виде. Перед использованием необходимо проверить целостность упаковки, убедиться в отсутствии любых повреждений, проверить срок годности. Упаковку следует вскрывать со стороны поршня. Для набора лекарственного средства используется дополнительная игла однократного применения. Перед набором лекарственного </w:t>
      </w:r>
      <w:r w:rsidRPr="004F27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средства необходимо убедиться в том, что поршень шприца свободно двигается в цилиндре. Игла, упакованная со шприцем, может бать уже надета на </w:t>
      </w:r>
      <w:proofErr w:type="spellStart"/>
      <w:r w:rsidRPr="004F27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подыгольный</w:t>
      </w:r>
      <w:proofErr w:type="spellEnd"/>
      <w:r w:rsidRPr="004F27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конус, или быть рядом со шприцем. После набора лекарственного средства игла меняется, чтобы избежать попадания некоторых медикаментов с влажной иглы в подкожно-жировую клетчатку, так как незначительное количество их может вызвать сильнейшее раздражение и даже образование абсцессов.</w:t>
      </w:r>
    </w:p>
    <w:p w:rsidR="004F27A6" w:rsidRPr="004F27A6" w:rsidRDefault="004F27A6" w:rsidP="004F2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7A6" w:rsidRPr="004F27A6" w:rsidRDefault="004F27A6" w:rsidP="004F2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2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Набор  лекарства</w:t>
      </w:r>
      <w:proofErr w:type="gramEnd"/>
      <w:r w:rsidRPr="004F2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ампулы</w:t>
      </w: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7A6" w:rsidRPr="004F27A6" w:rsidRDefault="004F27A6" w:rsidP="004F2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Приготовить :</w:t>
      </w:r>
      <w:proofErr w:type="gramEnd"/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 , шприц, ватные шарики в упаковке, лоток для сброса , кожный антисептик.</w:t>
      </w:r>
    </w:p>
    <w:p w:rsidR="004F27A6" w:rsidRPr="004F27A6" w:rsidRDefault="004F27A6" w:rsidP="004F2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A6" w:rsidRPr="004F27A6" w:rsidRDefault="004F27A6" w:rsidP="004F2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действий:</w:t>
      </w:r>
    </w:p>
    <w:p w:rsidR="004F27A6" w:rsidRPr="004F27A6" w:rsidRDefault="004F27A6" w:rsidP="004F27A6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7A6">
        <w:rPr>
          <w:rFonts w:ascii="Times New Roman" w:eastAsia="Calibri" w:hAnsi="Times New Roman" w:cs="Times New Roman"/>
          <w:sz w:val="28"/>
          <w:szCs w:val="28"/>
        </w:rPr>
        <w:t xml:space="preserve">Взять ампулу левой рукой, встряхнуть </w:t>
      </w:r>
      <w:proofErr w:type="gramStart"/>
      <w:r w:rsidRPr="004F27A6">
        <w:rPr>
          <w:rFonts w:ascii="Times New Roman" w:eastAsia="Calibri" w:hAnsi="Times New Roman" w:cs="Times New Roman"/>
          <w:sz w:val="28"/>
          <w:szCs w:val="28"/>
        </w:rPr>
        <w:t>ее ,</w:t>
      </w:r>
      <w:proofErr w:type="gramEnd"/>
      <w:r w:rsidRPr="004F27A6">
        <w:rPr>
          <w:rFonts w:ascii="Times New Roman" w:eastAsia="Calibri" w:hAnsi="Times New Roman" w:cs="Times New Roman"/>
          <w:sz w:val="28"/>
          <w:szCs w:val="28"/>
        </w:rPr>
        <w:t xml:space="preserve"> чтобы раствор опустился вниз.</w:t>
      </w:r>
    </w:p>
    <w:p w:rsidR="004F27A6" w:rsidRPr="004F27A6" w:rsidRDefault="004F27A6" w:rsidP="004F27A6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7A6">
        <w:rPr>
          <w:rFonts w:ascii="Times New Roman" w:eastAsia="Calibri" w:hAnsi="Times New Roman" w:cs="Times New Roman"/>
          <w:sz w:val="28"/>
          <w:szCs w:val="28"/>
        </w:rPr>
        <w:t>Обработать узкий конец ампулы шариком со спиртом и вскрыть движением от себя.</w:t>
      </w:r>
    </w:p>
    <w:p w:rsidR="004F27A6" w:rsidRPr="004F27A6" w:rsidRDefault="004F27A6" w:rsidP="004F27A6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27A6">
        <w:rPr>
          <w:rFonts w:ascii="Times New Roman" w:eastAsia="Calibri" w:hAnsi="Times New Roman" w:cs="Times New Roman"/>
          <w:sz w:val="28"/>
          <w:szCs w:val="28"/>
        </w:rPr>
        <w:t>Сбросить  шарик</w:t>
      </w:r>
      <w:proofErr w:type="gramEnd"/>
      <w:r w:rsidRPr="004F27A6">
        <w:rPr>
          <w:rFonts w:ascii="Times New Roman" w:eastAsia="Calibri" w:hAnsi="Times New Roman" w:cs="Times New Roman"/>
          <w:sz w:val="28"/>
          <w:szCs w:val="28"/>
        </w:rPr>
        <w:t xml:space="preserve"> с осколками в лоток для отработанного материала.</w:t>
      </w:r>
    </w:p>
    <w:p w:rsidR="004F27A6" w:rsidRPr="004F27A6" w:rsidRDefault="004F27A6" w:rsidP="004F27A6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7A6">
        <w:rPr>
          <w:rFonts w:ascii="Times New Roman" w:eastAsia="Calibri" w:hAnsi="Times New Roman" w:cs="Times New Roman"/>
          <w:sz w:val="28"/>
          <w:szCs w:val="28"/>
        </w:rPr>
        <w:t xml:space="preserve">Взять шприц в правую руку: указательный палец поместить на </w:t>
      </w:r>
      <w:proofErr w:type="gramStart"/>
      <w:r w:rsidRPr="004F27A6">
        <w:rPr>
          <w:rFonts w:ascii="Times New Roman" w:eastAsia="Calibri" w:hAnsi="Times New Roman" w:cs="Times New Roman"/>
          <w:sz w:val="28"/>
          <w:szCs w:val="28"/>
        </w:rPr>
        <w:t>канюлю ,</w:t>
      </w:r>
      <w:proofErr w:type="gramEnd"/>
      <w:r w:rsidRPr="004F27A6">
        <w:rPr>
          <w:rFonts w:ascii="Times New Roman" w:eastAsia="Calibri" w:hAnsi="Times New Roman" w:cs="Times New Roman"/>
          <w:sz w:val="28"/>
          <w:szCs w:val="28"/>
        </w:rPr>
        <w:t xml:space="preserve"> остальными –цилиндр.</w:t>
      </w:r>
    </w:p>
    <w:p w:rsidR="004F27A6" w:rsidRPr="004F27A6" w:rsidRDefault="004F27A6" w:rsidP="004F27A6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7A6">
        <w:rPr>
          <w:rFonts w:ascii="Times New Roman" w:eastAsia="Calibri" w:hAnsi="Times New Roman" w:cs="Times New Roman"/>
          <w:sz w:val="28"/>
          <w:szCs w:val="28"/>
        </w:rPr>
        <w:t>Взять ампулу 2-м и 3-м пальцами левой руки, держать дном вверх или вниз.</w:t>
      </w:r>
    </w:p>
    <w:p w:rsidR="004F27A6" w:rsidRPr="004F27A6" w:rsidRDefault="004F27A6" w:rsidP="004F27A6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7A6">
        <w:rPr>
          <w:rFonts w:ascii="Times New Roman" w:eastAsia="Calibri" w:hAnsi="Times New Roman" w:cs="Times New Roman"/>
          <w:sz w:val="28"/>
          <w:szCs w:val="28"/>
        </w:rPr>
        <w:t>Осторожно ввести иглу правой рукой не касаясь краев ампулы 1-м и 2-м пальцами левой руки фиксировать цилиндр.</w:t>
      </w:r>
    </w:p>
    <w:p w:rsidR="004F27A6" w:rsidRPr="004F27A6" w:rsidRDefault="004F27A6" w:rsidP="004F27A6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27A6">
        <w:rPr>
          <w:rFonts w:ascii="Times New Roman" w:eastAsia="Calibri" w:hAnsi="Times New Roman" w:cs="Times New Roman"/>
          <w:sz w:val="28"/>
          <w:szCs w:val="28"/>
        </w:rPr>
        <w:t>Аспирировать</w:t>
      </w:r>
      <w:proofErr w:type="spellEnd"/>
      <w:r w:rsidRPr="004F27A6">
        <w:rPr>
          <w:rFonts w:ascii="Times New Roman" w:eastAsia="Calibri" w:hAnsi="Times New Roman" w:cs="Times New Roman"/>
          <w:sz w:val="28"/>
          <w:szCs w:val="28"/>
        </w:rPr>
        <w:t xml:space="preserve"> лекарственный раствор в шприц правой </w:t>
      </w:r>
      <w:proofErr w:type="gramStart"/>
      <w:r w:rsidRPr="004F27A6">
        <w:rPr>
          <w:rFonts w:ascii="Times New Roman" w:eastAsia="Calibri" w:hAnsi="Times New Roman" w:cs="Times New Roman"/>
          <w:sz w:val="28"/>
          <w:szCs w:val="28"/>
        </w:rPr>
        <w:t>рукой ,</w:t>
      </w:r>
      <w:proofErr w:type="gramEnd"/>
      <w:r w:rsidRPr="004F27A6">
        <w:rPr>
          <w:rFonts w:ascii="Times New Roman" w:eastAsia="Calibri" w:hAnsi="Times New Roman" w:cs="Times New Roman"/>
          <w:sz w:val="28"/>
          <w:szCs w:val="28"/>
        </w:rPr>
        <w:t xml:space="preserve"> оттягивая поршень на себя.</w:t>
      </w:r>
    </w:p>
    <w:p w:rsidR="004F27A6" w:rsidRPr="004F27A6" w:rsidRDefault="004F27A6" w:rsidP="004F27A6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7A6">
        <w:rPr>
          <w:rFonts w:ascii="Times New Roman" w:eastAsia="Calibri" w:hAnsi="Times New Roman" w:cs="Times New Roman"/>
          <w:sz w:val="28"/>
          <w:szCs w:val="28"/>
        </w:rPr>
        <w:t xml:space="preserve"> Извлечь иглу из </w:t>
      </w:r>
      <w:proofErr w:type="gramStart"/>
      <w:r w:rsidRPr="004F27A6">
        <w:rPr>
          <w:rFonts w:ascii="Times New Roman" w:eastAsia="Calibri" w:hAnsi="Times New Roman" w:cs="Times New Roman"/>
          <w:sz w:val="28"/>
          <w:szCs w:val="28"/>
        </w:rPr>
        <w:t>ампулы ,</w:t>
      </w:r>
      <w:proofErr w:type="gramEnd"/>
      <w:r w:rsidRPr="004F27A6">
        <w:rPr>
          <w:rFonts w:ascii="Times New Roman" w:eastAsia="Calibri" w:hAnsi="Times New Roman" w:cs="Times New Roman"/>
          <w:sz w:val="28"/>
          <w:szCs w:val="28"/>
        </w:rPr>
        <w:t xml:space="preserve"> сбросить ампулу в лоток.</w:t>
      </w:r>
    </w:p>
    <w:p w:rsidR="004F27A6" w:rsidRPr="004F27A6" w:rsidRDefault="004F27A6" w:rsidP="004F27A6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7A6">
        <w:rPr>
          <w:rFonts w:ascii="Times New Roman" w:eastAsia="Calibri" w:hAnsi="Times New Roman" w:cs="Times New Roman"/>
          <w:sz w:val="28"/>
          <w:szCs w:val="28"/>
        </w:rPr>
        <w:t>Надеть на иглу защитный колпачок, вытеснить воздух, держа шприц вертикально.</w:t>
      </w:r>
    </w:p>
    <w:p w:rsidR="004F27A6" w:rsidRPr="004F27A6" w:rsidRDefault="004F27A6" w:rsidP="004F27A6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7A6">
        <w:rPr>
          <w:rFonts w:ascii="Times New Roman" w:eastAsia="Calibri" w:hAnsi="Times New Roman" w:cs="Times New Roman"/>
          <w:sz w:val="28"/>
          <w:szCs w:val="28"/>
        </w:rPr>
        <w:t>Положить шприц на стерильный лоток без колпачка или в упаковку для шприца с колпачком.</w:t>
      </w:r>
    </w:p>
    <w:p w:rsidR="004F27A6" w:rsidRPr="004F27A6" w:rsidRDefault="004F27A6" w:rsidP="004F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A6" w:rsidRPr="004F27A6" w:rsidRDefault="004F27A6" w:rsidP="004F2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2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Набор  лекарства</w:t>
      </w:r>
      <w:proofErr w:type="gramEnd"/>
      <w:r w:rsidRPr="004F2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из флакона</w:t>
      </w: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7A6" w:rsidRPr="004F27A6" w:rsidRDefault="004F27A6" w:rsidP="004F2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Приготовить :</w:t>
      </w:r>
      <w:proofErr w:type="gramEnd"/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препарат, шприц, пинцет/ ножницы, ватные шарики в упаковке, лоток для сброса , кожный антисептик.</w:t>
      </w:r>
    </w:p>
    <w:p w:rsidR="004F27A6" w:rsidRPr="004F27A6" w:rsidRDefault="004F27A6" w:rsidP="004F2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действий:</w:t>
      </w:r>
    </w:p>
    <w:p w:rsidR="004F27A6" w:rsidRPr="004F27A6" w:rsidRDefault="004F27A6" w:rsidP="004F27A6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7A6">
        <w:rPr>
          <w:rFonts w:ascii="Times New Roman" w:eastAsia="Calibri" w:hAnsi="Times New Roman" w:cs="Times New Roman"/>
          <w:sz w:val="28"/>
          <w:szCs w:val="28"/>
        </w:rPr>
        <w:t>Вскрыть нестерильным пинцетом или ножницами крышку в центре флакона.</w:t>
      </w:r>
    </w:p>
    <w:p w:rsidR="004F27A6" w:rsidRPr="004F27A6" w:rsidRDefault="004F27A6" w:rsidP="004F27A6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7A6">
        <w:rPr>
          <w:rFonts w:ascii="Times New Roman" w:eastAsia="Calibri" w:hAnsi="Times New Roman" w:cs="Times New Roman"/>
          <w:sz w:val="28"/>
          <w:szCs w:val="28"/>
        </w:rPr>
        <w:t>Обработать шариком с антисептиком резиновую пробку.</w:t>
      </w:r>
    </w:p>
    <w:p w:rsidR="004F27A6" w:rsidRPr="004F27A6" w:rsidRDefault="004F27A6" w:rsidP="004F27A6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7A6">
        <w:rPr>
          <w:rFonts w:ascii="Times New Roman" w:eastAsia="Calibri" w:hAnsi="Times New Roman" w:cs="Times New Roman"/>
          <w:sz w:val="28"/>
          <w:szCs w:val="28"/>
        </w:rPr>
        <w:t>Набрать в шприц количество воздуха, равное объему набираемой жидкости.</w:t>
      </w:r>
    </w:p>
    <w:p w:rsidR="004F27A6" w:rsidRPr="004F27A6" w:rsidRDefault="004F27A6" w:rsidP="004F27A6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7A6">
        <w:rPr>
          <w:rFonts w:ascii="Times New Roman" w:eastAsia="Calibri" w:hAnsi="Times New Roman" w:cs="Times New Roman"/>
          <w:sz w:val="28"/>
          <w:szCs w:val="28"/>
        </w:rPr>
        <w:t>Ввести иглу вертикально в центр пробки и вытеснить воздух во флакон.</w:t>
      </w:r>
    </w:p>
    <w:p w:rsidR="004F27A6" w:rsidRPr="004F27A6" w:rsidRDefault="004F27A6" w:rsidP="004F27A6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7A6">
        <w:rPr>
          <w:rFonts w:ascii="Times New Roman" w:eastAsia="Calibri" w:hAnsi="Times New Roman" w:cs="Times New Roman"/>
          <w:sz w:val="28"/>
          <w:szCs w:val="28"/>
        </w:rPr>
        <w:t xml:space="preserve">Перевернуть флакон вверх дном и набрать нужное количество жидкости: в левой руке держать флакон и цилиндр, а правой рукой </w:t>
      </w:r>
      <w:proofErr w:type="spellStart"/>
      <w:r w:rsidRPr="004F27A6">
        <w:rPr>
          <w:rFonts w:ascii="Times New Roman" w:eastAsia="Calibri" w:hAnsi="Times New Roman" w:cs="Times New Roman"/>
          <w:sz w:val="28"/>
          <w:szCs w:val="28"/>
        </w:rPr>
        <w:t>аспирировать</w:t>
      </w:r>
      <w:proofErr w:type="spellEnd"/>
      <w:r w:rsidRPr="004F27A6">
        <w:rPr>
          <w:rFonts w:ascii="Times New Roman" w:eastAsia="Calibri" w:hAnsi="Times New Roman" w:cs="Times New Roman"/>
          <w:sz w:val="28"/>
          <w:szCs w:val="28"/>
        </w:rPr>
        <w:t xml:space="preserve"> препарат.</w:t>
      </w:r>
    </w:p>
    <w:p w:rsidR="004F27A6" w:rsidRPr="004F27A6" w:rsidRDefault="004F27A6" w:rsidP="004F27A6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7A6">
        <w:rPr>
          <w:rFonts w:ascii="Times New Roman" w:eastAsia="Calibri" w:hAnsi="Times New Roman" w:cs="Times New Roman"/>
          <w:sz w:val="28"/>
          <w:szCs w:val="28"/>
        </w:rPr>
        <w:lastRenderedPageBreak/>
        <w:t>Вывести иглу из флакона, надеть защитный колпачок, вытеснить воздух, держа шприц вертикально.</w:t>
      </w:r>
    </w:p>
    <w:p w:rsidR="004F27A6" w:rsidRPr="004F27A6" w:rsidRDefault="004F27A6" w:rsidP="004F27A6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7A6">
        <w:rPr>
          <w:rFonts w:ascii="Times New Roman" w:eastAsia="Calibri" w:hAnsi="Times New Roman" w:cs="Times New Roman"/>
          <w:sz w:val="28"/>
          <w:szCs w:val="28"/>
        </w:rPr>
        <w:t>Положить шприц на стерильный лоток без колпачка или в упаковку для шприца в колпачке.</w:t>
      </w:r>
    </w:p>
    <w:p w:rsidR="004F27A6" w:rsidRPr="004F27A6" w:rsidRDefault="004F27A6" w:rsidP="004F27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7A6" w:rsidRPr="004F27A6" w:rsidRDefault="004F27A6" w:rsidP="004F27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7A6" w:rsidRPr="004F27A6" w:rsidRDefault="004F27A6" w:rsidP="004F27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7A6" w:rsidRPr="004F27A6" w:rsidRDefault="004F27A6" w:rsidP="004F27A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F27A6" w:rsidRPr="004F27A6" w:rsidRDefault="004F27A6" w:rsidP="004F27A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F27A6" w:rsidRPr="004F27A6" w:rsidRDefault="004F27A6" w:rsidP="004F2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4F27A6" w:rsidRPr="004F27A6" w:rsidRDefault="004F27A6" w:rsidP="004F27A6">
      <w:pPr>
        <w:keepNext/>
        <w:tabs>
          <w:tab w:val="num" w:pos="1305"/>
        </w:tabs>
        <w:spacing w:after="0" w:line="360" w:lineRule="auto"/>
        <w:ind w:left="1305" w:hanging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Toc408592087"/>
      <w:r w:rsidRPr="004F27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Технология выполнения простой медицинской услуги ПОДКОЖНОЕ ВВЕДЕНИЕ ЛЕКАРСТВЕННЫХ СРЕДСТВ И РАСТВОРОВ</w:t>
      </w:r>
      <w:bookmarkEnd w:id="0"/>
    </w:p>
    <w:p w:rsidR="004F27A6" w:rsidRPr="004F27A6" w:rsidRDefault="004F27A6" w:rsidP="004F2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подкожного введения лекарственных средств и растворов входит в ТПМУИВ и имеет код А11.01.002.</w:t>
      </w:r>
    </w:p>
    <w:p w:rsidR="004F27A6" w:rsidRPr="004F27A6" w:rsidRDefault="004F27A6" w:rsidP="004F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7"/>
        <w:gridCol w:w="6663"/>
      </w:tblGrid>
      <w:tr w:rsidR="004F27A6" w:rsidRPr="004F27A6" w:rsidTr="005352BB">
        <w:tc>
          <w:tcPr>
            <w:tcW w:w="3557" w:type="dxa"/>
            <w:tcBorders>
              <w:bottom w:val="double" w:sz="4" w:space="0" w:color="auto"/>
            </w:tcBorders>
          </w:tcPr>
          <w:p w:rsidR="004F27A6" w:rsidRPr="004F27A6" w:rsidRDefault="004F27A6" w:rsidP="004F27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Содержание, требования, условия</w:t>
            </w:r>
          </w:p>
        </w:tc>
        <w:tc>
          <w:tcPr>
            <w:tcW w:w="6663" w:type="dxa"/>
            <w:tcBorders>
              <w:bottom w:val="double" w:sz="4" w:space="0" w:color="auto"/>
            </w:tcBorders>
          </w:tcPr>
          <w:p w:rsidR="004F27A6" w:rsidRPr="004F27A6" w:rsidRDefault="004F27A6" w:rsidP="004F27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Требования по реализации, алгоритм выполнения</w:t>
            </w:r>
          </w:p>
        </w:tc>
      </w:tr>
      <w:tr w:rsidR="004F27A6" w:rsidRPr="004F27A6" w:rsidTr="005352BB">
        <w:trPr>
          <w:trHeight w:val="694"/>
        </w:trPr>
        <w:tc>
          <w:tcPr>
            <w:tcW w:w="3557" w:type="dxa"/>
            <w:tcBorders>
              <w:top w:val="double" w:sz="4" w:space="0" w:color="auto"/>
              <w:bottom w:val="single" w:sz="4" w:space="0" w:color="auto"/>
            </w:tcBorders>
          </w:tcPr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1 Требования к специалистам и вспомогательному персоналу, включая требования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 Перечень специальностей/кто участвует в выполнении услуги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 Дополнительные или специальные требования к специалистам и вспомогательному персоналу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double" w:sz="4" w:space="0" w:color="auto"/>
              <w:bottom w:val="single" w:sz="4" w:space="0" w:color="auto"/>
            </w:tcBorders>
          </w:tcPr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Специалист, имеющий диплом установленного образца об окончании среднего профессионального медицинского образовательного учебного учреждения по специальностям: Лечебное дело, Сестринское дело, Акушерское дело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Специалист, имеющий диплом установленного образца об окончании высшего образовательного учебного заведения по специальностям: Лечебное дело, Педиатрия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навыки выполнения данной простой медицинской услуги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7A6" w:rsidRPr="004F27A6" w:rsidTr="005352BB">
        <w:tc>
          <w:tcPr>
            <w:tcW w:w="3557" w:type="dxa"/>
          </w:tcPr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F27A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Требования к обеспечению безопасности труда медицинского персонала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Требования по безопасности труда при выполнении услуги</w:t>
            </w:r>
          </w:p>
        </w:tc>
        <w:tc>
          <w:tcPr>
            <w:tcW w:w="6663" w:type="dxa"/>
          </w:tcPr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и после проведения процедуры провести гигиеническую обработку рук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процедуры обязательно использование перчаток.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Обязательно использование </w:t>
            </w:r>
            <w:proofErr w:type="spellStart"/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непрокалываемого</w:t>
            </w:r>
            <w:proofErr w:type="spellEnd"/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контейнера для использованных игл.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</w:tr>
      <w:tr w:rsidR="004F27A6" w:rsidRPr="004F27A6" w:rsidTr="005352BB">
        <w:tc>
          <w:tcPr>
            <w:tcW w:w="3557" w:type="dxa"/>
          </w:tcPr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4F27A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Условия выполнения простой медицинской услуги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Амбулаторно-поликлинические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Стационарные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Санаторно-курортные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7A6" w:rsidRPr="004F27A6" w:rsidTr="005352BB">
        <w:trPr>
          <w:trHeight w:val="1746"/>
        </w:trPr>
        <w:tc>
          <w:tcPr>
            <w:tcW w:w="3557" w:type="dxa"/>
          </w:tcPr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F27A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Функциональное назначение простой медицинской услуги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Лечение заболеваний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Восстановительно-реабилитационные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Профилактика заболеваний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Диагностическа заболеваний</w:t>
            </w:r>
          </w:p>
        </w:tc>
      </w:tr>
      <w:tr w:rsidR="004F27A6" w:rsidRPr="004F27A6" w:rsidTr="005352BB">
        <w:trPr>
          <w:trHeight w:val="7853"/>
        </w:trPr>
        <w:tc>
          <w:tcPr>
            <w:tcW w:w="3557" w:type="dxa"/>
          </w:tcPr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Материальные ресурсы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Приборы, инструменты, изделия медицинского назначения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Реактивы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Иммунобиологические препараты и реагенты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 Продукты крови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5.5 </w:t>
            </w: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Лекарственные средства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Прочий расходуемый материал</w:t>
            </w:r>
          </w:p>
        </w:tc>
        <w:tc>
          <w:tcPr>
            <w:tcW w:w="6663" w:type="dxa"/>
          </w:tcPr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Шприц одноразовый емкостью от 1 до 5 мл, 2 стерильные иглы длиной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4F27A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25 мм</w:t>
              </w:r>
            </w:smartTag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Лоток нестерильный для расходуемого материала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Лоток стерильный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Нестерильные ножницы или пинцет (для открытия флакона)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Пилочка (для открытия ампул)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Манипуляционный столик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Кушетка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Непромокаемый пакет/контейнер для утилизации отходов класса Б.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Емкости для дезинфекции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Антисептический раствор для обработки инъекционного поля, обработки шейки ампулы, резиновой пробки флакона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Антисептик для обработки рук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Дезинфицирующее средство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Стерильные салфетки или шарики (ватные или марлевые)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Перчатки нестерильные</w:t>
            </w:r>
          </w:p>
        </w:tc>
      </w:tr>
      <w:tr w:rsidR="004F27A6" w:rsidRPr="004F27A6" w:rsidTr="005352BB">
        <w:trPr>
          <w:trHeight w:val="495"/>
        </w:trPr>
        <w:tc>
          <w:tcPr>
            <w:tcW w:w="3557" w:type="dxa"/>
            <w:tcBorders>
              <w:top w:val="single" w:sz="4" w:space="0" w:color="auto"/>
            </w:tcBorders>
          </w:tcPr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Характеристика </w:t>
            </w: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методики выполнения простой медицинской услуги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6.1 Алгоритм выполнения подкожного введения лекарственных препаратов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nil"/>
            </w:tcBorders>
          </w:tcPr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Подготовка к процедуре.</w:t>
            </w:r>
          </w:p>
          <w:p w:rsidR="004F27A6" w:rsidRPr="004F27A6" w:rsidRDefault="004F27A6" w:rsidP="004F27A6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Идентифицировать пациента, представиться, объяснить ход и цель процедуры. Убедиться в наличии у пациента информированного согласия на предстоящую процедуру введения лекарственного препарата и его переносимость. В случае отсутствия такового уточнить дальнейшие действия у врача.</w:t>
            </w:r>
          </w:p>
          <w:p w:rsidR="004F27A6" w:rsidRPr="004F27A6" w:rsidRDefault="004F27A6" w:rsidP="004F27A6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упаковку лекарственного препарата и проверить его пригодность (прочитать наименование, дозу, срок годности на упаковке, определить по внешнему виду). Сверить назначения врача.</w:t>
            </w:r>
          </w:p>
          <w:p w:rsidR="004F27A6" w:rsidRPr="004F27A6" w:rsidRDefault="004F27A6" w:rsidP="004F27A6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пациенту или помочь ему занять удобное положение: сидя или лежа. Выбор положения зависит от состояния пациента; вводимого препарата.</w:t>
            </w:r>
          </w:p>
          <w:p w:rsidR="004F27A6" w:rsidRPr="004F27A6" w:rsidRDefault="004F27A6" w:rsidP="004F27A6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Обработать руки гигиеническим способом, осушить.</w:t>
            </w:r>
          </w:p>
          <w:p w:rsidR="004F27A6" w:rsidRPr="004F27A6" w:rsidRDefault="004F27A6" w:rsidP="004F27A6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Обработать руки антисептиком. Не сушить, дождаться полного высыхания антисептика.</w:t>
            </w:r>
          </w:p>
          <w:p w:rsidR="004F27A6" w:rsidRPr="004F27A6" w:rsidRDefault="004F27A6" w:rsidP="004F27A6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Надеть перчатки.</w:t>
            </w:r>
          </w:p>
          <w:p w:rsidR="004F27A6" w:rsidRPr="004F27A6" w:rsidRDefault="004F27A6" w:rsidP="004F27A6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шприц. Проверить срок годности и герметичность упаковки.</w:t>
            </w:r>
          </w:p>
          <w:p w:rsidR="004F27A6" w:rsidRPr="004F27A6" w:rsidRDefault="004F27A6" w:rsidP="004F27A6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лекарственный препарат в шприц.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Набор лекарственного препарата в шприц из ампулы.</w:t>
            </w:r>
          </w:p>
          <w:p w:rsidR="004F27A6" w:rsidRPr="004F27A6" w:rsidRDefault="004F27A6" w:rsidP="004F27A6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0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Прочитать на ампуле название лекарственного препарата, дозировку, убедиться визуально, что лекарственный препарат пригоден: нет осадка.</w:t>
            </w:r>
          </w:p>
          <w:p w:rsidR="004F27A6" w:rsidRPr="004F27A6" w:rsidRDefault="004F27A6" w:rsidP="004F27A6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0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Встряхнуть ампулу, чтобы </w:t>
            </w:r>
            <w:proofErr w:type="gramStart"/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 лекарственный</w:t>
            </w:r>
            <w:proofErr w:type="gramEnd"/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препарат оказался в ее широкой части.</w:t>
            </w:r>
          </w:p>
          <w:p w:rsidR="004F27A6" w:rsidRPr="004F27A6" w:rsidRDefault="004F27A6" w:rsidP="004F27A6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0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Подпилить ампулу пилочкой. Обработать шейку ампулы антисептическим раствором. Вскрыть ампулу.</w:t>
            </w:r>
          </w:p>
          <w:p w:rsidR="004F27A6" w:rsidRPr="004F27A6" w:rsidRDefault="004F27A6" w:rsidP="004F27A6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0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лекарственный препарат в шприц.</w:t>
            </w:r>
          </w:p>
          <w:p w:rsidR="004F27A6" w:rsidRPr="004F27A6" w:rsidRDefault="004F27A6" w:rsidP="004F27A6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0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Выпустить воздух из шприца.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Набор лекарственного препарата из флакона, закрытого алюминиевой крышкой.</w:t>
            </w:r>
          </w:p>
          <w:p w:rsidR="004F27A6" w:rsidRPr="004F27A6" w:rsidRDefault="004F27A6" w:rsidP="004F27A6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0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Прочитать на флаконе название </w:t>
            </w: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лекарственного препарата</w:t>
            </w: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дозировку, срок годности.</w:t>
            </w:r>
          </w:p>
          <w:p w:rsidR="004F27A6" w:rsidRPr="004F27A6" w:rsidRDefault="004F27A6" w:rsidP="004F27A6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0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Отогнуть нестерильными ножницами или пинцетом часть крышки флакона, прикрывающую резиновую пробку. Протереть резиновую пробку ватным шариком или салфеткой, смоченной антисептическим раствором.</w:t>
            </w:r>
          </w:p>
          <w:p w:rsidR="004F27A6" w:rsidRPr="004F27A6" w:rsidRDefault="004F27A6" w:rsidP="004F27A6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0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Ввести иглу под углом 90</w:t>
            </w: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B0"/>
            </w: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флакон, </w:t>
            </w: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перевернуть его вверх дном, слегка оттягивая поршень, набрать в шприц нужное </w:t>
            </w:r>
            <w:proofErr w:type="gramStart"/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 </w:t>
            </w: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лекарственного</w:t>
            </w:r>
            <w:proofErr w:type="gramEnd"/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препарата</w:t>
            </w: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F27A6" w:rsidRPr="004F27A6" w:rsidRDefault="004F27A6" w:rsidP="004F27A6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0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Извлечь иглу из флакона, заменить ее на новую стерильную иглу, проверить ее проходимость.</w:t>
            </w:r>
          </w:p>
          <w:p w:rsidR="004F27A6" w:rsidRPr="004F27A6" w:rsidRDefault="004F27A6" w:rsidP="004F27A6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Положить собранный шприц и стерильные шарики в стерильный лоток.</w:t>
            </w:r>
          </w:p>
          <w:p w:rsidR="004F27A6" w:rsidRPr="004F27A6" w:rsidRDefault="004F27A6" w:rsidP="004F27A6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Выбрать, осмотреть и </w:t>
            </w:r>
            <w:proofErr w:type="spellStart"/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пропальпировать</w:t>
            </w:r>
            <w:proofErr w:type="spellEnd"/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область предполагаемой инъекции для выявления противопоказаний для </w:t>
            </w:r>
            <w:proofErr w:type="spellStart"/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избежания</w:t>
            </w:r>
            <w:proofErr w:type="spellEnd"/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возможных осложнений.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Выполнение процедуры</w:t>
            </w:r>
          </w:p>
          <w:p w:rsidR="004F27A6" w:rsidRPr="004F27A6" w:rsidRDefault="004F27A6" w:rsidP="004F27A6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Обработать место инъекции не менее чем двумя салфетками или шариками, смоченными антисептическим раствором.</w:t>
            </w:r>
          </w:p>
          <w:p w:rsidR="004F27A6" w:rsidRPr="004F27A6" w:rsidRDefault="004F27A6" w:rsidP="004F27A6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Собрать кожу пациента в месте инъекции одной рукой в складку треугольной формы основанием вниз.</w:t>
            </w:r>
          </w:p>
          <w:p w:rsidR="004F27A6" w:rsidRPr="004F27A6" w:rsidRDefault="004F27A6" w:rsidP="004F27A6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Взять шприц другой рукой, придерживая канюлю иглы указательным пальцем.</w:t>
            </w:r>
          </w:p>
          <w:p w:rsidR="004F27A6" w:rsidRPr="004F27A6" w:rsidRDefault="004F27A6" w:rsidP="004F27A6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Ввести иглу со шприцем быстрым движением под углом 45° на 2/3 ее длины.</w:t>
            </w:r>
          </w:p>
          <w:p w:rsidR="004F27A6" w:rsidRPr="004F27A6" w:rsidRDefault="004F27A6" w:rsidP="004F27A6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Потянуть поршень на себя, чтобы убедиться, что игла не попала в сосуд.</w:t>
            </w:r>
          </w:p>
          <w:p w:rsidR="004F27A6" w:rsidRPr="004F27A6" w:rsidRDefault="004F27A6" w:rsidP="004F27A6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Медленно ввести лекарственный препарат в подкожную жировую клетчатку.</w:t>
            </w:r>
          </w:p>
          <w:p w:rsidR="004F27A6" w:rsidRPr="004F27A6" w:rsidRDefault="004F27A6" w:rsidP="004F27A6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Извлечь иглу, прижать к месту инъекции шарик с кожным антисептическим раствором, не отрывая руки с шариком, слегка помассировать место введения лекарственного препарата.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 w:eastAsia="ru-RU"/>
              </w:rPr>
              <w:t>III</w:t>
            </w:r>
            <w:r w:rsidRPr="004F27A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. Окончание процедуры.</w:t>
            </w:r>
          </w:p>
          <w:p w:rsidR="004F27A6" w:rsidRPr="004F27A6" w:rsidRDefault="004F27A6" w:rsidP="004F27A6">
            <w:pPr>
              <w:widowControl w:val="0"/>
              <w:numPr>
                <w:ilvl w:val="0"/>
                <w:numId w:val="30"/>
              </w:numPr>
              <w:tabs>
                <w:tab w:val="num" w:pos="79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Подвергнуть дезинфекции весь расходуемый материал. Снять перчатки, поместить их поместить в емкость для дезинфекции или непромокаемый пакет/контейнер для утилизации отходов класса Б.</w:t>
            </w:r>
          </w:p>
          <w:p w:rsidR="004F27A6" w:rsidRPr="004F27A6" w:rsidRDefault="004F27A6" w:rsidP="004F27A6">
            <w:pPr>
              <w:widowControl w:val="0"/>
              <w:numPr>
                <w:ilvl w:val="0"/>
                <w:numId w:val="30"/>
              </w:numPr>
              <w:tabs>
                <w:tab w:val="num" w:pos="79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Обработать руки гигиеническим способом, осушить.</w:t>
            </w:r>
          </w:p>
          <w:p w:rsidR="004F27A6" w:rsidRPr="004F27A6" w:rsidRDefault="004F27A6" w:rsidP="004F27A6">
            <w:pPr>
              <w:widowControl w:val="0"/>
              <w:numPr>
                <w:ilvl w:val="0"/>
                <w:numId w:val="30"/>
              </w:numPr>
              <w:tabs>
                <w:tab w:val="num" w:pos="79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Уточнить у пациента о его самочувствии.</w:t>
            </w:r>
          </w:p>
          <w:p w:rsidR="004F27A6" w:rsidRPr="004F27A6" w:rsidRDefault="004F27A6" w:rsidP="004F27A6">
            <w:pPr>
              <w:widowControl w:val="0"/>
              <w:numPr>
                <w:ilvl w:val="0"/>
                <w:numId w:val="30"/>
              </w:numPr>
              <w:tabs>
                <w:tab w:val="num" w:pos="79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соответствующую запись о результатах выполнения услуги в медицинскую документацию.</w:t>
            </w:r>
          </w:p>
        </w:tc>
      </w:tr>
      <w:tr w:rsidR="004F27A6" w:rsidRPr="004F27A6" w:rsidTr="005352BB">
        <w:trPr>
          <w:trHeight w:val="1966"/>
        </w:trPr>
        <w:tc>
          <w:tcPr>
            <w:tcW w:w="3557" w:type="dxa"/>
            <w:tcBorders>
              <w:top w:val="nil"/>
            </w:tcBorders>
          </w:tcPr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Дополнительные сведения об особенностях выполнения методики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nil"/>
            </w:tcBorders>
          </w:tcPr>
          <w:p w:rsidR="004F27A6" w:rsidRPr="004F27A6" w:rsidRDefault="004F27A6" w:rsidP="004F27A6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оснащения для выполнения процедуры всегда проводится в процедурном кабинете.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Перед инъекцией следует определять</w:t>
            </w: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индивидуальную непереносимость лекарственного вещества; поражения кожи и жировой клетчатки любого характера в месте инъекции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После инъекции возможно образование </w:t>
            </w: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подкожного инфильтрата (введение не подогретых масляных растворов), поэтому при введении масляных растворов необходимо предварительно подогреть ампулу в воде до 37°.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 подкожном введении гепарина необходимо держать иглу под углом 90°, </w:t>
            </w: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проверять шприц на попадание иглы в сосуд, не массировать место укола после инъекции.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 назначении инъекций длительным курсом при необходимости наложить на место инъекции грелку или сделать йодную сетку (уровень убедительности доказательства С).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Через 15-30 минут после инъекции обязательно узнать у пациента о его самочувствии и о реакции на введённое лекарство (выявление осложнений и аллергических реакций).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Основными местами для подкожного введения являются - наружная поверхность плеча, наружная и передняя поверхность бедра в верхней и средней трети, подлопаточная область, передняя брюшная стенка, у новорожденных </w:t>
            </w:r>
            <w:proofErr w:type="gramStart"/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использоваться</w:t>
            </w:r>
            <w:proofErr w:type="gramEnd"/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средняя треть наружной поверхности бедра.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вскрытии флакона</w:t>
            </w:r>
            <w:r w:rsidRPr="004F27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необходимым условием является надпись на флаконе, сделанная медицинским работником с отметкой даты вскрытия и времени.</w:t>
            </w:r>
          </w:p>
        </w:tc>
      </w:tr>
      <w:tr w:rsidR="004F27A6" w:rsidRPr="004F27A6" w:rsidTr="005352BB">
        <w:tc>
          <w:tcPr>
            <w:tcW w:w="3557" w:type="dxa"/>
          </w:tcPr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Достигаемые результаты и их оценка</w:t>
            </w:r>
          </w:p>
        </w:tc>
        <w:tc>
          <w:tcPr>
            <w:tcW w:w="6663" w:type="dxa"/>
          </w:tcPr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 пациенту введен.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Пациент чувствует себя комфортно.</w:t>
            </w:r>
          </w:p>
        </w:tc>
      </w:tr>
      <w:tr w:rsidR="004F27A6" w:rsidRPr="004F27A6" w:rsidTr="005352BB">
        <w:tc>
          <w:tcPr>
            <w:tcW w:w="3557" w:type="dxa"/>
          </w:tcPr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Особенности информированного согласия пациента при выполнении методики и дополнительная информация для пациента и членов его семьи</w:t>
            </w:r>
          </w:p>
        </w:tc>
        <w:tc>
          <w:tcPr>
            <w:tcW w:w="6663" w:type="dxa"/>
          </w:tcPr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Пациент или его родители (для детей до 15 лет) получают информацию о предстоящем лечении. Врач получает согласие на лечение и информирует медицинский персонал. Письменное согласие пациента требуется в случае применения лекарственных препаратов, проходящих испытания или требующих особого выполнения режимных моментов (длительность применения, выполнение методических рекомендаций по нормам здорового образа жизни).</w:t>
            </w:r>
          </w:p>
        </w:tc>
      </w:tr>
      <w:tr w:rsidR="004F27A6" w:rsidRPr="004F27A6" w:rsidTr="005352BB">
        <w:tc>
          <w:tcPr>
            <w:tcW w:w="3555" w:type="dxa"/>
          </w:tcPr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Параметры оценки и контроля качества выполнения методики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0" w:type="dxa"/>
          </w:tcPr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записи о результатах выполнения назначения в медицинской документации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Своевременность выполнения процедуры (в соответствии со временем назначения)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Отсутствие </w:t>
            </w:r>
            <w:proofErr w:type="spellStart"/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постинъекционных</w:t>
            </w:r>
            <w:proofErr w:type="spellEnd"/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осложнений</w:t>
            </w:r>
          </w:p>
          <w:p w:rsidR="004F27A6" w:rsidRPr="004F27A6" w:rsidRDefault="004F27A6" w:rsidP="004F27A6">
            <w:pPr>
              <w:widowControl w:val="0"/>
              <w:tabs>
                <w:tab w:val="left" w:pos="69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Удовлетворенность пациента качеством предоставленной </w:t>
            </w:r>
            <w:proofErr w:type="gramStart"/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медицинской  услуги</w:t>
            </w:r>
            <w:proofErr w:type="gramEnd"/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Отсутствуют отклонения от алгоритма выполнения </w:t>
            </w: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технологии.</w:t>
            </w:r>
          </w:p>
        </w:tc>
      </w:tr>
      <w:tr w:rsidR="004F27A6" w:rsidRPr="004F27A6" w:rsidTr="005352BB">
        <w:tc>
          <w:tcPr>
            <w:tcW w:w="3555" w:type="dxa"/>
          </w:tcPr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 Стоимостные характеристики технологий выполнения простой медицинской услуги</w:t>
            </w:r>
          </w:p>
        </w:tc>
        <w:tc>
          <w:tcPr>
            <w:tcW w:w="6660" w:type="dxa"/>
          </w:tcPr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Коэффициент УЕТ медицинской сестры – 1,0</w:t>
            </w:r>
          </w:p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УЕТ врача - 0</w:t>
            </w:r>
          </w:p>
        </w:tc>
      </w:tr>
      <w:tr w:rsidR="004F27A6" w:rsidRPr="004F27A6" w:rsidTr="005352BB">
        <w:tc>
          <w:tcPr>
            <w:tcW w:w="3555" w:type="dxa"/>
          </w:tcPr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Графическое, схематические и табличное представление технологий выполнения простой медицинской услуги</w:t>
            </w:r>
          </w:p>
        </w:tc>
        <w:tc>
          <w:tcPr>
            <w:tcW w:w="6660" w:type="dxa"/>
          </w:tcPr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4F27A6" w:rsidRPr="004F27A6" w:rsidTr="005352BB">
        <w:tc>
          <w:tcPr>
            <w:tcW w:w="3555" w:type="dxa"/>
          </w:tcPr>
          <w:p w:rsidR="004F27A6" w:rsidRPr="004F27A6" w:rsidRDefault="004F27A6" w:rsidP="004F27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Формулы, расчеты, номограммы, бланки и другая документация (при необходимости)</w:t>
            </w:r>
          </w:p>
        </w:tc>
        <w:tc>
          <w:tcPr>
            <w:tcW w:w="6660" w:type="dxa"/>
          </w:tcPr>
          <w:p w:rsidR="004F27A6" w:rsidRPr="004F27A6" w:rsidRDefault="004F27A6" w:rsidP="004F2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Отсутствует</w:t>
            </w:r>
          </w:p>
        </w:tc>
      </w:tr>
    </w:tbl>
    <w:p w:rsidR="004F27A6" w:rsidRPr="004F27A6" w:rsidRDefault="004F27A6" w:rsidP="004F2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A6" w:rsidRPr="004F27A6" w:rsidRDefault="004F27A6" w:rsidP="004F2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A6" w:rsidRPr="004F27A6" w:rsidRDefault="004F27A6" w:rsidP="004F2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A6" w:rsidRPr="004F27A6" w:rsidRDefault="004F27A6" w:rsidP="004F2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A6" w:rsidRPr="004F27A6" w:rsidRDefault="004F27A6" w:rsidP="004F2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A6" w:rsidRPr="004F27A6" w:rsidRDefault="004F27A6" w:rsidP="004F2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A6" w:rsidRPr="004F27A6" w:rsidRDefault="004F27A6" w:rsidP="004F2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A6" w:rsidRPr="004F27A6" w:rsidRDefault="004F27A6" w:rsidP="004F2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A6" w:rsidRPr="004F27A6" w:rsidRDefault="004F27A6" w:rsidP="004F2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A6" w:rsidRPr="004F27A6" w:rsidRDefault="004F27A6" w:rsidP="004F2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A6" w:rsidRPr="004F27A6" w:rsidRDefault="004F27A6" w:rsidP="004F2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A6" w:rsidRPr="004F27A6" w:rsidRDefault="004F27A6" w:rsidP="004F2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A6" w:rsidRPr="004F27A6" w:rsidRDefault="004F27A6" w:rsidP="004F2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A6" w:rsidRPr="004F27A6" w:rsidRDefault="004F27A6" w:rsidP="004F2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A6" w:rsidRPr="004F27A6" w:rsidRDefault="004F27A6" w:rsidP="004F2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A6" w:rsidRPr="004F27A6" w:rsidRDefault="004F27A6" w:rsidP="004F2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A6" w:rsidRPr="004F27A6" w:rsidRDefault="004F27A6" w:rsidP="004F2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A6" w:rsidRPr="004F27A6" w:rsidRDefault="004F27A6" w:rsidP="004F2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A6" w:rsidRPr="004F27A6" w:rsidRDefault="004F27A6" w:rsidP="004F2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A6" w:rsidRPr="004F27A6" w:rsidRDefault="004F27A6" w:rsidP="004F2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A6" w:rsidRPr="004F27A6" w:rsidRDefault="004F27A6" w:rsidP="004F2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A6" w:rsidRPr="004F27A6" w:rsidRDefault="004F27A6" w:rsidP="004F2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A6" w:rsidRPr="004F27A6" w:rsidRDefault="004F27A6" w:rsidP="004F2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A6" w:rsidRPr="004F27A6" w:rsidRDefault="004F27A6" w:rsidP="004F2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A6" w:rsidRPr="004F27A6" w:rsidRDefault="004F27A6" w:rsidP="004F2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A6" w:rsidRPr="004F27A6" w:rsidRDefault="004F27A6" w:rsidP="004F2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A6" w:rsidRPr="004F27A6" w:rsidRDefault="004F27A6" w:rsidP="004F27A6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F27A6" w:rsidRPr="004F27A6" w:rsidSect="007C725B">
          <w:headerReference w:type="even" r:id="rId15"/>
          <w:headerReference w:type="default" r:id="rId16"/>
          <w:footerReference w:type="even" r:id="rId17"/>
          <w:headerReference w:type="first" r:id="rId18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F27A6" w:rsidRPr="004F27A6" w:rsidRDefault="004F27A6" w:rsidP="004F2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A6" w:rsidRPr="004F27A6" w:rsidRDefault="004F27A6" w:rsidP="004F27A6">
      <w:pPr>
        <w:keepNext/>
        <w:tabs>
          <w:tab w:val="num" w:pos="13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408592089"/>
      <w:r w:rsidRPr="004F2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выполнения простой медицинской услуги ВНУТРИМЫШЕЧНОЕ ВВЕДЕНИЕ ЛЕКАРСТВЕННЫХ СРЕДСТВ</w:t>
      </w:r>
      <w:bookmarkEnd w:id="1"/>
    </w:p>
    <w:p w:rsidR="004F27A6" w:rsidRPr="004F27A6" w:rsidRDefault="004F27A6" w:rsidP="004F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внутримышечного введения лекарственных средств входит в ТПМУИВ и имеет код А11.02.002.</w:t>
      </w:r>
    </w:p>
    <w:p w:rsidR="004F27A6" w:rsidRPr="004F27A6" w:rsidRDefault="004F27A6" w:rsidP="004F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1"/>
        <w:gridCol w:w="6465"/>
      </w:tblGrid>
      <w:tr w:rsidR="004F27A6" w:rsidRPr="004F27A6" w:rsidTr="005352BB">
        <w:trPr>
          <w:trHeight w:val="320"/>
        </w:trPr>
        <w:tc>
          <w:tcPr>
            <w:tcW w:w="3601" w:type="dxa"/>
            <w:tcBorders>
              <w:bottom w:val="double" w:sz="4" w:space="0" w:color="auto"/>
            </w:tcBorders>
          </w:tcPr>
          <w:p w:rsidR="004F27A6" w:rsidRPr="004F27A6" w:rsidRDefault="004F27A6" w:rsidP="004F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требования, условия</w:t>
            </w:r>
          </w:p>
        </w:tc>
        <w:tc>
          <w:tcPr>
            <w:tcW w:w="6465" w:type="dxa"/>
            <w:tcBorders>
              <w:bottom w:val="double" w:sz="4" w:space="0" w:color="auto"/>
            </w:tcBorders>
          </w:tcPr>
          <w:p w:rsidR="004F27A6" w:rsidRPr="004F27A6" w:rsidRDefault="004F27A6" w:rsidP="004F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по реализации, алгоритм выполнения</w:t>
            </w:r>
          </w:p>
        </w:tc>
      </w:tr>
      <w:tr w:rsidR="004F27A6" w:rsidRPr="004F27A6" w:rsidTr="005352BB">
        <w:tblPrEx>
          <w:tblLook w:val="01E0" w:firstRow="1" w:lastRow="1" w:firstColumn="1" w:lastColumn="1" w:noHBand="0" w:noVBand="0"/>
        </w:tblPrEx>
        <w:trPr>
          <w:trHeight w:val="6606"/>
        </w:trPr>
        <w:tc>
          <w:tcPr>
            <w:tcW w:w="3601" w:type="dxa"/>
          </w:tcPr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4F27A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Требования к специалистам и вспомогательному персоналу, включая требования</w:t>
            </w: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1.1 </w:t>
            </w: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специальностей/кто участвует в выполнении услуги</w:t>
            </w: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 Дополнительные или специальные требования к специалистам и вспомогательному персоналу</w:t>
            </w:r>
          </w:p>
        </w:tc>
        <w:tc>
          <w:tcPr>
            <w:tcW w:w="6465" w:type="dxa"/>
          </w:tcPr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Специалист, имеющий диплом установленного образца об окончании среднего профессионального медицинского образовательного учебного учреждения по специальностям: Лечебное дело, Сестринское дело, Акушерское дело</w:t>
            </w:r>
          </w:p>
          <w:p w:rsidR="004F27A6" w:rsidRPr="004F27A6" w:rsidRDefault="004F27A6" w:rsidP="004F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Специалист, имеющий диплом установленного образца об окончании высшего образовательного учебного заведения по специальностям: Лечебное дело, Педиатрия</w:t>
            </w:r>
          </w:p>
          <w:p w:rsidR="004F27A6" w:rsidRPr="004F27A6" w:rsidRDefault="004F27A6" w:rsidP="004F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навыки выполнения данной простой медицинской услуги</w:t>
            </w: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7A6" w:rsidRPr="004F27A6" w:rsidTr="005352BB">
        <w:tblPrEx>
          <w:tblLook w:val="01E0" w:firstRow="1" w:lastRow="1" w:firstColumn="1" w:lastColumn="1" w:noHBand="0" w:noVBand="0"/>
        </w:tblPrEx>
        <w:tc>
          <w:tcPr>
            <w:tcW w:w="3601" w:type="dxa"/>
          </w:tcPr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4F27A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Требования к обеспечению безопасности труда медицинского персонала</w:t>
            </w: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2.1 </w:t>
            </w: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по безопасности труда при выполнении услуги</w:t>
            </w:r>
          </w:p>
        </w:tc>
        <w:tc>
          <w:tcPr>
            <w:tcW w:w="6465" w:type="dxa"/>
          </w:tcPr>
          <w:p w:rsidR="004F27A6" w:rsidRPr="004F27A6" w:rsidRDefault="004F27A6" w:rsidP="004F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и после проведения процедуры провести гигиеническую обработку рук.</w:t>
            </w:r>
          </w:p>
          <w:p w:rsidR="004F27A6" w:rsidRPr="004F27A6" w:rsidRDefault="004F27A6" w:rsidP="004F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процедуры обязательно использование перчаток.</w:t>
            </w:r>
          </w:p>
          <w:p w:rsidR="004F27A6" w:rsidRPr="004F27A6" w:rsidRDefault="004F27A6" w:rsidP="004F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Обязательно использование </w:t>
            </w:r>
            <w:proofErr w:type="spellStart"/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непрокалываемого</w:t>
            </w:r>
            <w:proofErr w:type="spellEnd"/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контейнера для использованных игл.</w:t>
            </w:r>
          </w:p>
          <w:p w:rsidR="004F27A6" w:rsidRPr="004F27A6" w:rsidRDefault="004F27A6" w:rsidP="004F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угрозе разбрызгивания крови обязательно использование маски, специальных защитных очков </w:t>
            </w:r>
          </w:p>
        </w:tc>
      </w:tr>
    </w:tbl>
    <w:p w:rsidR="004F27A6" w:rsidRPr="004F27A6" w:rsidRDefault="004F27A6" w:rsidP="004F2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6465"/>
      </w:tblGrid>
      <w:tr w:rsidR="004F27A6" w:rsidRPr="004F27A6" w:rsidTr="005352BB">
        <w:tc>
          <w:tcPr>
            <w:tcW w:w="3601" w:type="dxa"/>
          </w:tcPr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4F27A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Условия выполнения простой медицинской услуги</w:t>
            </w:r>
          </w:p>
        </w:tc>
        <w:tc>
          <w:tcPr>
            <w:tcW w:w="6465" w:type="dxa"/>
          </w:tcPr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Амбулаторно-поликлинические</w:t>
            </w: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Стационарные</w:t>
            </w: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</w:t>
            </w: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Санаторно-курортные</w:t>
            </w:r>
          </w:p>
        </w:tc>
      </w:tr>
      <w:tr w:rsidR="004F27A6" w:rsidRPr="004F27A6" w:rsidTr="005352BB">
        <w:tc>
          <w:tcPr>
            <w:tcW w:w="3601" w:type="dxa"/>
          </w:tcPr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4F27A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Функциональное назначение простой медицинской услуги</w:t>
            </w:r>
          </w:p>
        </w:tc>
        <w:tc>
          <w:tcPr>
            <w:tcW w:w="6465" w:type="dxa"/>
          </w:tcPr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Лечение заболеваний</w:t>
            </w: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Восстановительно-реабилитационные</w:t>
            </w: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Профилактика заболеваний</w:t>
            </w:r>
          </w:p>
        </w:tc>
      </w:tr>
      <w:tr w:rsidR="004F27A6" w:rsidRPr="004F27A6" w:rsidTr="005352BB">
        <w:trPr>
          <w:trHeight w:val="7865"/>
        </w:trPr>
        <w:tc>
          <w:tcPr>
            <w:tcW w:w="3601" w:type="dxa"/>
          </w:tcPr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Материальные ресурсы</w:t>
            </w: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 </w:t>
            </w: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Приборы, инструменты, изделия медицинского назначения</w:t>
            </w: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 </w:t>
            </w: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Реактивы</w:t>
            </w: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5.3 </w:t>
            </w: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Иммунобиологические препараты и реагенты</w:t>
            </w: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 Продукты крови</w:t>
            </w: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5.5 </w:t>
            </w: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Лекарственные средства</w:t>
            </w: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Прочий расходуемый материал</w:t>
            </w: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5" w:type="dxa"/>
          </w:tcPr>
          <w:p w:rsidR="004F27A6" w:rsidRPr="004F27A6" w:rsidRDefault="004F27A6" w:rsidP="004F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Шприц одноразовый емкостью от 5 до 10 мл и две стерильные иглы длиной 38-40 мл.</w:t>
            </w:r>
          </w:p>
          <w:p w:rsidR="004F27A6" w:rsidRPr="004F27A6" w:rsidRDefault="004F27A6" w:rsidP="004F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Лоток стерильный</w:t>
            </w:r>
          </w:p>
          <w:p w:rsidR="004F27A6" w:rsidRPr="004F27A6" w:rsidRDefault="004F27A6" w:rsidP="004F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Лоток нестерильный для и расходуемого материала</w:t>
            </w:r>
          </w:p>
          <w:p w:rsidR="004F27A6" w:rsidRPr="004F27A6" w:rsidRDefault="004F27A6" w:rsidP="004F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Нестерильные ножницы или пинцет (для открытия флакона)</w:t>
            </w:r>
          </w:p>
          <w:p w:rsidR="004F27A6" w:rsidRPr="004F27A6" w:rsidRDefault="004F27A6" w:rsidP="004F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Пилочка (для открытия ампулы)</w:t>
            </w:r>
          </w:p>
          <w:p w:rsidR="004F27A6" w:rsidRPr="004F27A6" w:rsidRDefault="004F27A6" w:rsidP="004F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Манипуляционный столик</w:t>
            </w:r>
          </w:p>
          <w:p w:rsidR="004F27A6" w:rsidRPr="004F27A6" w:rsidRDefault="004F27A6" w:rsidP="004F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Кушетка</w:t>
            </w:r>
          </w:p>
          <w:p w:rsidR="004F27A6" w:rsidRPr="004F27A6" w:rsidRDefault="004F27A6" w:rsidP="004F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емкости для дезинфекции</w:t>
            </w:r>
          </w:p>
          <w:p w:rsidR="004F27A6" w:rsidRPr="004F27A6" w:rsidRDefault="004F27A6" w:rsidP="004F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Непромокаемый пакет/контейнер для утилизации отходов класса Б.</w:t>
            </w:r>
          </w:p>
          <w:p w:rsidR="004F27A6" w:rsidRPr="004F27A6" w:rsidRDefault="004F27A6" w:rsidP="004F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4F27A6" w:rsidRPr="004F27A6" w:rsidRDefault="004F27A6" w:rsidP="004F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4F27A6" w:rsidRPr="004F27A6" w:rsidRDefault="004F27A6" w:rsidP="004F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4F27A6" w:rsidRPr="004F27A6" w:rsidRDefault="004F27A6" w:rsidP="004F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Антисептический раствор для обработки инъекционного поля, шейки ампулы, резиновой пробки флакона</w:t>
            </w:r>
          </w:p>
          <w:p w:rsidR="004F27A6" w:rsidRPr="004F27A6" w:rsidRDefault="004F27A6" w:rsidP="004F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Антисептик для обработки рук</w:t>
            </w:r>
          </w:p>
          <w:p w:rsidR="004F27A6" w:rsidRPr="004F27A6" w:rsidRDefault="004F27A6" w:rsidP="004F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Дезинфицирующее средство</w:t>
            </w:r>
          </w:p>
          <w:p w:rsidR="004F27A6" w:rsidRPr="004F27A6" w:rsidRDefault="004F27A6" w:rsidP="004F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Стерильные салфетки или шарики (ватные или марлевые)</w:t>
            </w:r>
          </w:p>
          <w:p w:rsidR="004F27A6" w:rsidRPr="004F27A6" w:rsidRDefault="004F27A6" w:rsidP="004F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Перчатки нестерильные</w:t>
            </w:r>
          </w:p>
        </w:tc>
      </w:tr>
      <w:tr w:rsidR="004F27A6" w:rsidRPr="004F27A6" w:rsidTr="005352BB">
        <w:tc>
          <w:tcPr>
            <w:tcW w:w="3601" w:type="dxa"/>
          </w:tcPr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Характеристика методики выполнения простой медицинской услуги</w:t>
            </w:r>
          </w:p>
          <w:p w:rsidR="004F27A6" w:rsidRPr="004F27A6" w:rsidRDefault="004F27A6" w:rsidP="004F2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6.1 Алгоритм выполнения внутримышечного введения лекарственных препаратов</w:t>
            </w: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5" w:type="dxa"/>
          </w:tcPr>
          <w:p w:rsidR="004F27A6" w:rsidRPr="004F27A6" w:rsidRDefault="004F27A6" w:rsidP="004F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A6" w:rsidRPr="004F27A6" w:rsidRDefault="004F27A6" w:rsidP="004F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Подготовка к процедуре.</w:t>
            </w:r>
          </w:p>
          <w:p w:rsidR="004F27A6" w:rsidRPr="004F27A6" w:rsidRDefault="004F27A6" w:rsidP="004F27A6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Идентифицировать пациента, представиться, объяснить ход и цель процедуры. Убедиться в наличии у пациента информированного согласия на предстоящую процедуру введения лекарственного препарата и его переносимость. В случае отсутствия такового уточнить дальнейшие действия у врача.</w:t>
            </w:r>
          </w:p>
          <w:p w:rsidR="004F27A6" w:rsidRPr="004F27A6" w:rsidRDefault="004F27A6" w:rsidP="004F27A6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Взять упаковку и проверить пригодность лекарственного препарата (прочитать наименование, дозу, срок годности на упаковке, </w:t>
            </w: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определить по внешнему виду). Сверить назначения врача.</w:t>
            </w:r>
          </w:p>
          <w:p w:rsidR="004F27A6" w:rsidRPr="004F27A6" w:rsidRDefault="004F27A6" w:rsidP="004F27A6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пациенту или помочь ему занять удобное положение. Выбор положения зависит от состояния пациента; вводимого препарата.</w:t>
            </w:r>
          </w:p>
          <w:p w:rsidR="004F27A6" w:rsidRPr="004F27A6" w:rsidRDefault="004F27A6" w:rsidP="004F27A6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Обработать руки гигиеническим способом, осушить.</w:t>
            </w:r>
          </w:p>
          <w:p w:rsidR="004F27A6" w:rsidRPr="004F27A6" w:rsidRDefault="004F27A6" w:rsidP="004F27A6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Обработать руки антисептиком. Не </w:t>
            </w:r>
            <w:proofErr w:type="gramStart"/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сушить ,</w:t>
            </w:r>
            <w:proofErr w:type="gramEnd"/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дождаться полного высыхания антисептика.</w:t>
            </w:r>
          </w:p>
          <w:p w:rsidR="004F27A6" w:rsidRPr="004F27A6" w:rsidRDefault="004F27A6" w:rsidP="004F27A6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Надеть нестерильные перчатки.</w:t>
            </w:r>
          </w:p>
          <w:p w:rsidR="004F27A6" w:rsidRPr="004F27A6" w:rsidRDefault="004F27A6" w:rsidP="004F27A6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шприц. Проверить срок годности, герметичность упаковки.</w:t>
            </w:r>
          </w:p>
          <w:p w:rsidR="004F27A6" w:rsidRPr="004F27A6" w:rsidRDefault="004F27A6" w:rsidP="004F27A6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лекарственный препарат в шприц.</w:t>
            </w: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Набор лекарственного препарата в шприц из ампулы.</w:t>
            </w:r>
          </w:p>
          <w:p w:rsidR="004F27A6" w:rsidRPr="004F27A6" w:rsidRDefault="004F27A6" w:rsidP="004F27A6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Прочитать на ампуле название лекарственного препарата, дозировку, убедиться визуально, что лекарственный препарат пригоден: нет осадка.</w:t>
            </w:r>
          </w:p>
          <w:p w:rsidR="004F27A6" w:rsidRPr="004F27A6" w:rsidRDefault="004F27A6" w:rsidP="004F27A6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Встряхнуть ампулу, чтобы </w:t>
            </w:r>
            <w:proofErr w:type="gramStart"/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 лекарственный</w:t>
            </w:r>
            <w:proofErr w:type="gramEnd"/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препарат оказался в ее широкой части.</w:t>
            </w:r>
          </w:p>
          <w:p w:rsidR="004F27A6" w:rsidRPr="004F27A6" w:rsidRDefault="004F27A6" w:rsidP="004F27A6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Подпилить ампулу пилочкой. Обработать шейку ампулы антисептическим раствором. Вскрыть ампулу.</w:t>
            </w:r>
          </w:p>
          <w:p w:rsidR="004F27A6" w:rsidRPr="004F27A6" w:rsidRDefault="004F27A6" w:rsidP="004F27A6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лекарственный препарат в шприц.</w:t>
            </w:r>
          </w:p>
          <w:p w:rsidR="004F27A6" w:rsidRPr="004F27A6" w:rsidRDefault="004F27A6" w:rsidP="004F27A6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Выпустить воздух из шприца.</w:t>
            </w: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Набор лекарственного препарата из флакона, закрытого алюминиевой крышкой.</w:t>
            </w:r>
          </w:p>
          <w:p w:rsidR="004F27A6" w:rsidRPr="004F27A6" w:rsidRDefault="004F27A6" w:rsidP="004F27A6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Прочитать на флаконе название </w:t>
            </w: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лекарственного препарата</w:t>
            </w: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дозировку, срок годности.</w:t>
            </w:r>
          </w:p>
          <w:p w:rsidR="004F27A6" w:rsidRPr="004F27A6" w:rsidRDefault="004F27A6" w:rsidP="004F27A6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Отогнуть нестерильными ножницами или пинцетом часть крышки флакона, прикрывающую резиновую пробку. Протереть резиновую пробку ватным шариком или салфеткой, смоченной антисептическим раствором.</w:t>
            </w:r>
          </w:p>
          <w:p w:rsidR="004F27A6" w:rsidRPr="004F27A6" w:rsidRDefault="004F27A6" w:rsidP="004F27A6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Ввести иглу под углом 90</w:t>
            </w: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B0"/>
            </w: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флакон, перевернуть его вверх дном, слегка оттягивая поршень, набрать в шприц нужное </w:t>
            </w:r>
            <w:proofErr w:type="gramStart"/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 </w:t>
            </w: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лекарственного</w:t>
            </w:r>
            <w:proofErr w:type="gramEnd"/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препарата</w:t>
            </w: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F27A6" w:rsidRPr="004F27A6" w:rsidRDefault="004F27A6" w:rsidP="004F27A6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Извлечь иглу из флакона, заменить ее на новую стерильную иглу, проверить ее проходимость.</w:t>
            </w:r>
          </w:p>
          <w:p w:rsidR="004F27A6" w:rsidRPr="004F27A6" w:rsidRDefault="004F27A6" w:rsidP="004F27A6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Положить собранный шприц и стерильные шарики в стерильный лоток.</w:t>
            </w:r>
          </w:p>
          <w:p w:rsidR="004F27A6" w:rsidRPr="004F27A6" w:rsidRDefault="004F27A6" w:rsidP="004F27A6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Выбрать, осмотреть и </w:t>
            </w:r>
            <w:proofErr w:type="spellStart"/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пропальпировать</w:t>
            </w:r>
            <w:proofErr w:type="spellEnd"/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область предполагаемой инъекции для выявления противопоказаний для </w:t>
            </w:r>
            <w:proofErr w:type="spellStart"/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избежания</w:t>
            </w:r>
            <w:proofErr w:type="spellEnd"/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возможных осложнений.</w:t>
            </w:r>
          </w:p>
          <w:p w:rsidR="004F27A6" w:rsidRPr="004F27A6" w:rsidRDefault="004F27A6" w:rsidP="004F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Выполнение процедуры</w:t>
            </w:r>
          </w:p>
          <w:p w:rsidR="004F27A6" w:rsidRPr="004F27A6" w:rsidRDefault="004F27A6" w:rsidP="004F27A6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Обработать место инъекции не менее чем двумя салфетками или шариками, смоченными антисептическим раствором.</w:t>
            </w:r>
          </w:p>
          <w:p w:rsidR="004F27A6" w:rsidRPr="004F27A6" w:rsidRDefault="004F27A6" w:rsidP="004F27A6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Туго натянуть кожу пациента в месте инъекции большим и указательным пальцами одной руки (у ребёнка и старого человека захватите мышцу), что увеличит массу мышцы и облегчит введение иглы.</w:t>
            </w:r>
          </w:p>
          <w:p w:rsidR="004F27A6" w:rsidRPr="004F27A6" w:rsidRDefault="004F27A6" w:rsidP="004F27A6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Взять шприц другой рукой, придерживая канюлю иглы указательным пальцем.</w:t>
            </w:r>
          </w:p>
          <w:p w:rsidR="004F27A6" w:rsidRPr="004F27A6" w:rsidRDefault="004F27A6" w:rsidP="004F27A6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Ввести иглу быстрым движением под углом 90</w:t>
            </w: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°на 2/3 её длины.</w:t>
            </w:r>
          </w:p>
          <w:p w:rsidR="004F27A6" w:rsidRPr="004F27A6" w:rsidRDefault="004F27A6" w:rsidP="004F27A6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Потянуть поршень на себя, чтобы убедиться, что игла не находится в сосуде.</w:t>
            </w:r>
          </w:p>
          <w:p w:rsidR="004F27A6" w:rsidRPr="004F27A6" w:rsidRDefault="004F27A6" w:rsidP="004F27A6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Медленно ввести лекарственный препарат в мышцу.</w:t>
            </w:r>
          </w:p>
          <w:p w:rsidR="004F27A6" w:rsidRPr="004F27A6" w:rsidRDefault="004F27A6" w:rsidP="004F27A6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Извлечь иглу, прижать к месту инъекции шарик с антисептическим раствором, не отрывая руки с шариком, слегка помассировать место введения лекарственного препарата.</w:t>
            </w:r>
          </w:p>
          <w:p w:rsidR="004F27A6" w:rsidRPr="004F27A6" w:rsidRDefault="004F27A6" w:rsidP="004F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 w:eastAsia="ru-RU"/>
              </w:rPr>
              <w:t>III</w:t>
            </w:r>
            <w:r w:rsidRPr="004F27A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. Окончание процедуры.</w:t>
            </w:r>
          </w:p>
          <w:p w:rsidR="004F27A6" w:rsidRPr="004F27A6" w:rsidRDefault="004F27A6" w:rsidP="004F27A6">
            <w:pPr>
              <w:numPr>
                <w:ilvl w:val="0"/>
                <w:numId w:val="34"/>
              </w:numPr>
              <w:tabs>
                <w:tab w:val="num" w:pos="79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Подвергнуть дезинфекции весь расходуемый материал. Снять перчатки, поместить их в емкость для дезинфекции или непромокаемый пакет/контейнер для утилизации отходов класса Б.</w:t>
            </w:r>
          </w:p>
          <w:p w:rsidR="004F27A6" w:rsidRPr="004F27A6" w:rsidRDefault="004F27A6" w:rsidP="004F27A6">
            <w:pPr>
              <w:numPr>
                <w:ilvl w:val="0"/>
                <w:numId w:val="34"/>
              </w:numPr>
              <w:tabs>
                <w:tab w:val="num" w:pos="79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Обработать руки гигиеническим способом, осушить.</w:t>
            </w:r>
          </w:p>
          <w:p w:rsidR="004F27A6" w:rsidRPr="004F27A6" w:rsidRDefault="004F27A6" w:rsidP="004F27A6">
            <w:pPr>
              <w:numPr>
                <w:ilvl w:val="0"/>
                <w:numId w:val="34"/>
              </w:numPr>
              <w:tabs>
                <w:tab w:val="num" w:pos="79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Уточнить у пациента о его самочувствии.</w:t>
            </w:r>
          </w:p>
          <w:p w:rsidR="004F27A6" w:rsidRPr="004F27A6" w:rsidRDefault="004F27A6" w:rsidP="004F27A6">
            <w:pPr>
              <w:numPr>
                <w:ilvl w:val="0"/>
                <w:numId w:val="34"/>
              </w:numPr>
              <w:tabs>
                <w:tab w:val="num" w:pos="79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соответствующую запись о результатах выполнения услуги в медицинскую документацию.</w:t>
            </w:r>
          </w:p>
        </w:tc>
      </w:tr>
      <w:tr w:rsidR="004F27A6" w:rsidRPr="004F27A6" w:rsidTr="005352BB">
        <w:tc>
          <w:tcPr>
            <w:tcW w:w="3601" w:type="dxa"/>
          </w:tcPr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Дополнительные сведения об особенностях выполнения методики</w:t>
            </w: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65" w:type="dxa"/>
          </w:tcPr>
          <w:p w:rsidR="004F27A6" w:rsidRPr="004F27A6" w:rsidRDefault="004F27A6" w:rsidP="004F2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оснащения для выполнения процедуры всегда проводится в процедурном кабинете.</w:t>
            </w: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 проведении инъекции в мышцы бедра или плеча шприц держать в правой руке как писчее перо, под углом, чтобы не повредить надкостницу.</w:t>
            </w:r>
          </w:p>
          <w:p w:rsidR="004F27A6" w:rsidRPr="004F27A6" w:rsidRDefault="004F27A6" w:rsidP="004F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назначении инъекций длительным курсом при необходимости после каждой </w:t>
            </w:r>
            <w:proofErr w:type="gramStart"/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инъекции  наложить</w:t>
            </w:r>
            <w:proofErr w:type="gramEnd"/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место введения лекарственного препарата грелку или сделать «йодную сетку» (уровень убедительности доказательства С).</w:t>
            </w: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Через 15-30 минут после инъекции обязательно узнать у пациента о его самочувствии и о реакции на введённое лекарство (выявление осложнений и аллергических реакций).</w:t>
            </w: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местами для проведения внутримышечной инъекции являются: наружная поверхность плеча, наружная и передняя поверхность бедра в верхней и средней трети, верхний наружный квадрант ягодицы.</w:t>
            </w: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вскрытии флакона</w:t>
            </w:r>
            <w:r w:rsidRPr="004F27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необходимым условием является надпись на флаконе, сделанная медицинским работником с отметкой даты вскрытия и времени.</w:t>
            </w:r>
          </w:p>
        </w:tc>
      </w:tr>
      <w:tr w:rsidR="004F27A6" w:rsidRPr="004F27A6" w:rsidTr="005352BB">
        <w:tc>
          <w:tcPr>
            <w:tcW w:w="3601" w:type="dxa"/>
          </w:tcPr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Достигаемые результаты и их оценка</w:t>
            </w:r>
          </w:p>
        </w:tc>
        <w:tc>
          <w:tcPr>
            <w:tcW w:w="6465" w:type="dxa"/>
          </w:tcPr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 пациенту введен.</w:t>
            </w: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Пациент чувствует себя комфортно.</w:t>
            </w:r>
          </w:p>
        </w:tc>
      </w:tr>
      <w:tr w:rsidR="004F27A6" w:rsidRPr="004F27A6" w:rsidTr="005352BB">
        <w:tc>
          <w:tcPr>
            <w:tcW w:w="3601" w:type="dxa"/>
          </w:tcPr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Особенности информированного согласия пациента при выполнении методики и дополнительная информация для пациента и членов его семьи</w:t>
            </w:r>
          </w:p>
        </w:tc>
        <w:tc>
          <w:tcPr>
            <w:tcW w:w="6465" w:type="dxa"/>
          </w:tcPr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Пациент или его родители (для детей до 15 лет) получает информацию о предстоящем лечении. Врач получает согласие на лечение и информирует медицинский персонал. Письменное согласие пациента требуется в случае применения лекарственных препаратов, проходящих испытания или требующих особого выполнения режимных моментов (длительность применения, выполнение методических рекомендаций по нормам здорового образа жизни).</w:t>
            </w: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7A6" w:rsidRPr="004F27A6" w:rsidTr="005352BB">
        <w:tc>
          <w:tcPr>
            <w:tcW w:w="3601" w:type="dxa"/>
          </w:tcPr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Параметры оценки и контроля качества выполнения методики</w:t>
            </w:r>
          </w:p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4" w:type="dxa"/>
          </w:tcPr>
          <w:p w:rsidR="004F27A6" w:rsidRPr="004F27A6" w:rsidRDefault="004F27A6" w:rsidP="004F27A6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записи о результатах выполнения назначения в медицинской документации</w:t>
            </w:r>
          </w:p>
          <w:p w:rsidR="004F27A6" w:rsidRPr="004F27A6" w:rsidRDefault="004F27A6" w:rsidP="004F27A6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Своевременность выполнения процедуры (в соответствии со временем назначения)</w:t>
            </w:r>
          </w:p>
          <w:p w:rsidR="004F27A6" w:rsidRPr="004F27A6" w:rsidRDefault="004F27A6" w:rsidP="004F27A6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</w:t>
            </w:r>
            <w:proofErr w:type="spellStart"/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постинъекционных</w:t>
            </w:r>
            <w:proofErr w:type="spellEnd"/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осложнений</w:t>
            </w:r>
          </w:p>
          <w:p w:rsidR="004F27A6" w:rsidRPr="004F27A6" w:rsidRDefault="004F27A6" w:rsidP="004F27A6">
            <w:pPr>
              <w:numPr>
                <w:ilvl w:val="0"/>
                <w:numId w:val="36"/>
              </w:numPr>
              <w:tabs>
                <w:tab w:val="left" w:pos="693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Удовлетворенность пациента качеством предоставленной </w:t>
            </w:r>
            <w:proofErr w:type="gramStart"/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медицинской  услуги</w:t>
            </w:r>
            <w:proofErr w:type="gramEnd"/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F27A6" w:rsidRPr="004F27A6" w:rsidRDefault="004F27A6" w:rsidP="004F27A6">
            <w:pPr>
              <w:numPr>
                <w:ilvl w:val="0"/>
                <w:numId w:val="36"/>
              </w:numPr>
              <w:tabs>
                <w:tab w:val="left" w:pos="693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Отсутствуют отклонения от алгоритма выполнения технологии.</w:t>
            </w:r>
          </w:p>
        </w:tc>
      </w:tr>
      <w:tr w:rsidR="004F27A6" w:rsidRPr="004F27A6" w:rsidTr="005352BB">
        <w:tc>
          <w:tcPr>
            <w:tcW w:w="3601" w:type="dxa"/>
          </w:tcPr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Стоимостные характеристики технологий выполнения простой медицинской услуги</w:t>
            </w:r>
          </w:p>
        </w:tc>
        <w:tc>
          <w:tcPr>
            <w:tcW w:w="6464" w:type="dxa"/>
          </w:tcPr>
          <w:p w:rsidR="004F27A6" w:rsidRPr="004F27A6" w:rsidRDefault="004F27A6" w:rsidP="004F2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Коэффициент УЕТ медицинской сестры – 1,0</w:t>
            </w:r>
          </w:p>
          <w:p w:rsidR="004F27A6" w:rsidRPr="004F27A6" w:rsidRDefault="004F27A6" w:rsidP="004F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Коэффициент УЕТ врача – 0</w:t>
            </w:r>
          </w:p>
        </w:tc>
      </w:tr>
      <w:tr w:rsidR="004F27A6" w:rsidRPr="004F27A6" w:rsidTr="005352BB">
        <w:tc>
          <w:tcPr>
            <w:tcW w:w="3601" w:type="dxa"/>
          </w:tcPr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Графическое, схематические и табличное </w:t>
            </w: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представление технологий выполнения простой медицинской услуги</w:t>
            </w:r>
          </w:p>
        </w:tc>
        <w:tc>
          <w:tcPr>
            <w:tcW w:w="6464" w:type="dxa"/>
          </w:tcPr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Отсутствует</w:t>
            </w:r>
          </w:p>
        </w:tc>
      </w:tr>
      <w:tr w:rsidR="004F27A6" w:rsidRPr="004F27A6" w:rsidTr="005352BB">
        <w:tc>
          <w:tcPr>
            <w:tcW w:w="3601" w:type="dxa"/>
          </w:tcPr>
          <w:p w:rsidR="004F27A6" w:rsidRPr="004F27A6" w:rsidRDefault="004F27A6" w:rsidP="004F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Формулы, расчеты, номограммы, бланки и другая документация (при необходимости)</w:t>
            </w:r>
          </w:p>
        </w:tc>
        <w:tc>
          <w:tcPr>
            <w:tcW w:w="6464" w:type="dxa"/>
          </w:tcPr>
          <w:p w:rsidR="004F27A6" w:rsidRPr="004F27A6" w:rsidRDefault="004F27A6" w:rsidP="004F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Отсутствует</w:t>
            </w:r>
          </w:p>
        </w:tc>
      </w:tr>
    </w:tbl>
    <w:p w:rsidR="004F27A6" w:rsidRPr="004F27A6" w:rsidRDefault="004F27A6" w:rsidP="004F27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4F27A6" w:rsidRPr="004F27A6" w:rsidSect="00717917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bookmarkStart w:id="2" w:name="_GoBack"/>
      <w:bookmarkEnd w:id="2"/>
    </w:p>
    <w:p w:rsidR="0008226D" w:rsidRDefault="0008226D"/>
    <w:sectPr w:rsidR="0008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D9" w:rsidRDefault="004F27A6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:rsidR="00E82CF3" w:rsidRDefault="004F27A6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F3" w:rsidRDefault="004F27A6" w:rsidP="00363048">
    <w:pPr>
      <w:pStyle w:val="ab"/>
      <w:rPr>
        <w:rFonts w:cs="Arial"/>
        <w:b/>
        <w:lang w:val="en-US"/>
      </w:rPr>
    </w:pPr>
    <w:r w:rsidRPr="0086254B">
      <w:rPr>
        <w:rFonts w:cs="Arial"/>
        <w:b/>
      </w:rPr>
      <w:t xml:space="preserve">ГОСТ Р </w:t>
    </w:r>
    <w:r>
      <w:rPr>
        <w:rFonts w:cs="Arial"/>
        <w:b/>
      </w:rPr>
      <w:t xml:space="preserve">52623.4 – </w:t>
    </w:r>
    <w:r w:rsidRPr="0086254B">
      <w:rPr>
        <w:rFonts w:cs="Arial"/>
        <w:b/>
      </w:rPr>
      <w:t>20</w:t>
    </w:r>
    <w:r>
      <w:rPr>
        <w:rFonts w:cs="Arial"/>
        <w:b/>
      </w:rPr>
      <w:t>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F3" w:rsidRPr="00AC530A" w:rsidRDefault="004F27A6" w:rsidP="00AC530A">
    <w:pPr>
      <w:jc w:val="right"/>
      <w:rPr>
        <w:rFonts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F3" w:rsidRPr="005D12EE" w:rsidRDefault="004F27A6" w:rsidP="005D12EE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598"/>
    <w:multiLevelType w:val="multilevel"/>
    <w:tmpl w:val="0526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66BED"/>
    <w:multiLevelType w:val="multilevel"/>
    <w:tmpl w:val="4992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33D31"/>
    <w:multiLevelType w:val="hybridMultilevel"/>
    <w:tmpl w:val="8910B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D778B"/>
    <w:multiLevelType w:val="multilevel"/>
    <w:tmpl w:val="A65C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552048"/>
    <w:multiLevelType w:val="multilevel"/>
    <w:tmpl w:val="31C4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F91D25"/>
    <w:multiLevelType w:val="multilevel"/>
    <w:tmpl w:val="78D4E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334F2D"/>
    <w:multiLevelType w:val="multilevel"/>
    <w:tmpl w:val="734E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7373D"/>
    <w:multiLevelType w:val="multilevel"/>
    <w:tmpl w:val="A330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605EFC"/>
    <w:multiLevelType w:val="multilevel"/>
    <w:tmpl w:val="8714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472C0E"/>
    <w:multiLevelType w:val="multilevel"/>
    <w:tmpl w:val="7F08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3F3E17"/>
    <w:multiLevelType w:val="multilevel"/>
    <w:tmpl w:val="936A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8D560D"/>
    <w:multiLevelType w:val="hybridMultilevel"/>
    <w:tmpl w:val="88521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611592"/>
    <w:multiLevelType w:val="multilevel"/>
    <w:tmpl w:val="936A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F452FA"/>
    <w:multiLevelType w:val="multilevel"/>
    <w:tmpl w:val="2926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1B688E"/>
    <w:multiLevelType w:val="multilevel"/>
    <w:tmpl w:val="B3B2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F9175D"/>
    <w:multiLevelType w:val="hybridMultilevel"/>
    <w:tmpl w:val="F8E86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4185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64512D"/>
    <w:multiLevelType w:val="multilevel"/>
    <w:tmpl w:val="09B8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EA2893"/>
    <w:multiLevelType w:val="multilevel"/>
    <w:tmpl w:val="6E90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5D007A"/>
    <w:multiLevelType w:val="hybridMultilevel"/>
    <w:tmpl w:val="9DB21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295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E4AFA"/>
    <w:multiLevelType w:val="multilevel"/>
    <w:tmpl w:val="48AC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D02B86"/>
    <w:multiLevelType w:val="multilevel"/>
    <w:tmpl w:val="D550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050ECD"/>
    <w:multiLevelType w:val="hybridMultilevel"/>
    <w:tmpl w:val="DB40D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5E55A9"/>
    <w:multiLevelType w:val="hybridMultilevel"/>
    <w:tmpl w:val="737A6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04C59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D370E5"/>
    <w:multiLevelType w:val="hybridMultilevel"/>
    <w:tmpl w:val="8E8648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F863EB1"/>
    <w:multiLevelType w:val="multilevel"/>
    <w:tmpl w:val="9612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070D9A"/>
    <w:multiLevelType w:val="multilevel"/>
    <w:tmpl w:val="EC14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A624E9"/>
    <w:multiLevelType w:val="hybridMultilevel"/>
    <w:tmpl w:val="D428B5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3D0A53"/>
    <w:multiLevelType w:val="multilevel"/>
    <w:tmpl w:val="96D0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B47ACF"/>
    <w:multiLevelType w:val="hybridMultilevel"/>
    <w:tmpl w:val="65E43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185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4EEEBD4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3312A8"/>
    <w:multiLevelType w:val="hybridMultilevel"/>
    <w:tmpl w:val="BD26F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C0230"/>
    <w:multiLevelType w:val="hybridMultilevel"/>
    <w:tmpl w:val="6C80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FC336F0"/>
    <w:multiLevelType w:val="multilevel"/>
    <w:tmpl w:val="B216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9C63A8"/>
    <w:multiLevelType w:val="multilevel"/>
    <w:tmpl w:val="C866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C74718"/>
    <w:multiLevelType w:val="multilevel"/>
    <w:tmpl w:val="37FC14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577E48"/>
    <w:multiLevelType w:val="hybridMultilevel"/>
    <w:tmpl w:val="CA5E0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2120E"/>
    <w:multiLevelType w:val="hybridMultilevel"/>
    <w:tmpl w:val="2B5C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0968CD"/>
    <w:multiLevelType w:val="multilevel"/>
    <w:tmpl w:val="A512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1"/>
  </w:num>
  <w:num w:numId="3">
    <w:abstractNumId w:val="35"/>
  </w:num>
  <w:num w:numId="4">
    <w:abstractNumId w:val="25"/>
  </w:num>
  <w:num w:numId="5">
    <w:abstractNumId w:val="14"/>
  </w:num>
  <w:num w:numId="6">
    <w:abstractNumId w:val="16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  <w:num w:numId="12">
    <w:abstractNumId w:val="24"/>
  </w:num>
  <w:num w:numId="13">
    <w:abstractNumId w:val="19"/>
  </w:num>
  <w:num w:numId="14">
    <w:abstractNumId w:val="9"/>
  </w:num>
  <w:num w:numId="15">
    <w:abstractNumId w:val="31"/>
  </w:num>
  <w:num w:numId="16">
    <w:abstractNumId w:val="36"/>
  </w:num>
  <w:num w:numId="17">
    <w:abstractNumId w:val="1"/>
  </w:num>
  <w:num w:numId="18">
    <w:abstractNumId w:val="32"/>
  </w:num>
  <w:num w:numId="19">
    <w:abstractNumId w:val="13"/>
  </w:num>
  <w:num w:numId="20">
    <w:abstractNumId w:val="3"/>
  </w:num>
  <w:num w:numId="21">
    <w:abstractNumId w:val="12"/>
  </w:num>
  <w:num w:numId="22">
    <w:abstractNumId w:val="4"/>
  </w:num>
  <w:num w:numId="23">
    <w:abstractNumId w:val="17"/>
  </w:num>
  <w:num w:numId="24">
    <w:abstractNumId w:val="20"/>
  </w:num>
  <w:num w:numId="25">
    <w:abstractNumId w:val="33"/>
  </w:num>
  <w:num w:numId="26">
    <w:abstractNumId w:val="27"/>
  </w:num>
  <w:num w:numId="27">
    <w:abstractNumId w:val="5"/>
  </w:num>
  <w:num w:numId="28">
    <w:abstractNumId w:val="28"/>
  </w:num>
  <w:num w:numId="29">
    <w:abstractNumId w:val="18"/>
  </w:num>
  <w:num w:numId="30">
    <w:abstractNumId w:val="23"/>
  </w:num>
  <w:num w:numId="31">
    <w:abstractNumId w:val="2"/>
  </w:num>
  <w:num w:numId="32">
    <w:abstractNumId w:val="29"/>
  </w:num>
  <w:num w:numId="33">
    <w:abstractNumId w:val="22"/>
  </w:num>
  <w:num w:numId="34">
    <w:abstractNumId w:val="26"/>
  </w:num>
  <w:num w:numId="35">
    <w:abstractNumId w:val="15"/>
  </w:num>
  <w:num w:numId="36">
    <w:abstractNumId w:val="34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EA"/>
    <w:rsid w:val="0008226D"/>
    <w:rsid w:val="002D45EA"/>
    <w:rsid w:val="004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8990C-273E-4F0E-A2ED-D9423329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27A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F27A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7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F27A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27A6"/>
  </w:style>
  <w:style w:type="character" w:styleId="a3">
    <w:name w:val="Hyperlink"/>
    <w:uiPriority w:val="99"/>
    <w:semiHidden/>
    <w:unhideWhenUsed/>
    <w:rsid w:val="004F27A6"/>
    <w:rPr>
      <w:color w:val="0563C1"/>
      <w:u w:val="single"/>
    </w:rPr>
  </w:style>
  <w:style w:type="paragraph" w:styleId="a4">
    <w:name w:val="Body Text"/>
    <w:basedOn w:val="a"/>
    <w:link w:val="a5"/>
    <w:semiHidden/>
    <w:unhideWhenUsed/>
    <w:rsid w:val="004F27A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F27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F27A6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F27A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List Paragraph"/>
    <w:basedOn w:val="a"/>
    <w:qFormat/>
    <w:rsid w:val="004F27A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4F27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uiPriority w:val="99"/>
    <w:rsid w:val="004F27A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rsid w:val="004F27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4F27A6"/>
    <w:rPr>
      <w:rFonts w:ascii="Times New Roman" w:hAnsi="Times New Roman" w:cs="Times New Roman" w:hint="default"/>
      <w:sz w:val="18"/>
    </w:rPr>
  </w:style>
  <w:style w:type="character" w:customStyle="1" w:styleId="FontStyle12">
    <w:name w:val="Font Style12"/>
    <w:uiPriority w:val="99"/>
    <w:rsid w:val="004F27A6"/>
    <w:rPr>
      <w:rFonts w:ascii="Times New Roman" w:hAnsi="Times New Roman" w:cs="Times New Roman" w:hint="default"/>
      <w:spacing w:val="10"/>
      <w:sz w:val="14"/>
    </w:rPr>
  </w:style>
  <w:style w:type="paragraph" w:styleId="a7">
    <w:name w:val="footer"/>
    <w:basedOn w:val="a"/>
    <w:link w:val="a8"/>
    <w:uiPriority w:val="99"/>
    <w:rsid w:val="004F27A6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F27A6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4F27A6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F27A6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F27A6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F27A6"/>
    <w:rPr>
      <w:rFonts w:ascii="Arial" w:eastAsia="Times New Roman" w:hAnsi="Arial" w:cs="Times New Roman"/>
      <w:sz w:val="16"/>
      <w:szCs w:val="16"/>
      <w:lang w:eastAsia="ru-RU"/>
    </w:rPr>
  </w:style>
  <w:style w:type="paragraph" w:styleId="ab">
    <w:name w:val="header"/>
    <w:basedOn w:val="a"/>
    <w:link w:val="ac"/>
    <w:rsid w:val="004F27A6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4F27A6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4F27A6"/>
    <w:pPr>
      <w:spacing w:after="0" w:line="240" w:lineRule="auto"/>
      <w:ind w:left="-180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4F27A6"/>
    <w:rPr>
      <w:rFonts w:ascii="Arial" w:eastAsia="Times New Roman" w:hAnsi="Arial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perabelno.ru/wp-content/uploads/2015/03/48712.jp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operabelno.ru/wp-content/uploads/2015/03/1-shpritsyi.jpg" TargetMode="Externa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perabelno.ru/wp-content/uploads/2015/03/novopenecho2.jpg" TargetMode="External"/><Relationship Id="rId5" Type="http://schemas.openxmlformats.org/officeDocument/2006/relationships/hyperlink" Target="http://www.operabelno.ru/wp-content/uploads/2015/03/middle.jpg" TargetMode="Externa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perabelno.ru/wp-content/uploads/2015/03/1904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4173</Words>
  <Characters>23790</Characters>
  <Application>Microsoft Office Word</Application>
  <DocSecurity>0</DocSecurity>
  <Lines>198</Lines>
  <Paragraphs>55</Paragraphs>
  <ScaleCrop>false</ScaleCrop>
  <Company/>
  <LinksUpToDate>false</LinksUpToDate>
  <CharactersWithSpaces>27908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</dc:creator>
  <cp:keywords/>
  <dc:description/>
  <cp:lastModifiedBy>Haus</cp:lastModifiedBy>
  <cp:revision>3</cp:revision>
  <dcterms:created xsi:type="dcterms:W3CDTF">2020-02-10T00:09:00Z</dcterms:created>
  <dcterms:modified xsi:type="dcterms:W3CDTF">2020-02-10T00:16:00Z</dcterms:modified>
</cp:coreProperties>
</file>