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34" w:rsidRDefault="008A7634">
      <w:pPr>
        <w:pStyle w:val="ConsPlusTitle"/>
        <w:jc w:val="center"/>
      </w:pPr>
      <w:r>
        <w:t>МИНИСТЕРСТВО ЗДРАВООХРАНЕНИЯ РОССИЙСКОЙ ФЕДЕРАЦИИ</w:t>
      </w:r>
    </w:p>
    <w:p w:rsidR="008A7634" w:rsidRDefault="008A7634">
      <w:pPr>
        <w:pStyle w:val="ConsPlusTitle"/>
        <w:jc w:val="center"/>
        <w:outlineLvl w:val="0"/>
      </w:pPr>
    </w:p>
    <w:p w:rsidR="008A7634" w:rsidRDefault="008A7634">
      <w:pPr>
        <w:pStyle w:val="ConsPlusTitle"/>
        <w:jc w:val="center"/>
      </w:pPr>
      <w:r>
        <w:t>ПРИКАЗ</w:t>
      </w:r>
    </w:p>
    <w:p w:rsidR="008A7634" w:rsidRDefault="008A7634">
      <w:pPr>
        <w:pStyle w:val="ConsPlusTitle"/>
        <w:jc w:val="center"/>
      </w:pPr>
      <w:r>
        <w:t>от 2 июня 2016 г. N 334н</w:t>
      </w:r>
    </w:p>
    <w:p w:rsidR="008A7634" w:rsidRDefault="008A7634">
      <w:pPr>
        <w:pStyle w:val="ConsPlusTitle"/>
        <w:jc w:val="center"/>
      </w:pPr>
    </w:p>
    <w:p w:rsidR="008A7634" w:rsidRDefault="008A7634">
      <w:pPr>
        <w:pStyle w:val="ConsPlusTitle"/>
        <w:jc w:val="center"/>
      </w:pPr>
      <w:r>
        <w:t>ОБ УТВЕРЖДЕНИИ ПОЛОЖЕНИЯ ОБ АККРЕДИТАЦИИ СПЕЦИАЛИСТОВ</w:t>
      </w:r>
    </w:p>
    <w:p w:rsidR="008A7634" w:rsidRDefault="008A7634">
      <w:pPr>
        <w:pStyle w:val="ConsPlusNormal"/>
        <w:jc w:val="center"/>
      </w:pPr>
      <w:r>
        <w:t>Список изменяющих документов</w:t>
      </w:r>
    </w:p>
    <w:p w:rsidR="008A7634" w:rsidRDefault="008A7634">
      <w:pPr>
        <w:pStyle w:val="ConsPlusNormal"/>
        <w:jc w:val="center"/>
      </w:pPr>
      <w:r>
        <w:t xml:space="preserve">(в ред. Приказов Минздрава России от 20.12.2016 </w:t>
      </w:r>
      <w:hyperlink r:id="rId5" w:history="1">
        <w:r>
          <w:rPr>
            <w:color w:val="0000FF"/>
          </w:rPr>
          <w:t>N 974н</w:t>
        </w:r>
      </w:hyperlink>
      <w:r>
        <w:t>,</w:t>
      </w:r>
    </w:p>
    <w:p w:rsidR="008A7634" w:rsidRDefault="008A7634">
      <w:pPr>
        <w:pStyle w:val="ConsPlusNormal"/>
        <w:jc w:val="center"/>
      </w:pPr>
      <w:r>
        <w:t xml:space="preserve">от 19.05.2017 </w:t>
      </w:r>
      <w:hyperlink r:id="rId6" w:history="1">
        <w:r>
          <w:rPr>
            <w:color w:val="0000FF"/>
          </w:rPr>
          <w:t>N 234н</w:t>
        </w:r>
      </w:hyperlink>
      <w:r>
        <w:t>)</w:t>
      </w:r>
    </w:p>
    <w:p w:rsidR="008A7634" w:rsidRDefault="008A7634">
      <w:pPr>
        <w:pStyle w:val="ConsPlusNormal"/>
        <w:jc w:val="center"/>
      </w:pPr>
    </w:p>
    <w:p w:rsidR="008A7634" w:rsidRDefault="008A763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3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2016, N 1, ст. 9) приказываю: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об аккредитации специалистов.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в соответствии с </w:t>
      </w:r>
      <w:hyperlink w:anchor="P27" w:history="1">
        <w:r>
          <w:rPr>
            <w:color w:val="0000FF"/>
          </w:rPr>
          <w:t>Положением</w:t>
        </w:r>
      </w:hyperlink>
      <w:r>
        <w:t xml:space="preserve"> об аккредитации специалистов, утвержденным настоящим приказом.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jc w:val="right"/>
      </w:pPr>
      <w:r>
        <w:t>Министр</w:t>
      </w:r>
    </w:p>
    <w:p w:rsidR="008A7634" w:rsidRDefault="008A7634">
      <w:pPr>
        <w:pStyle w:val="ConsPlusNormal"/>
        <w:jc w:val="right"/>
      </w:pPr>
      <w:r>
        <w:t>В.И.СКВОРЦОВА</w:t>
      </w:r>
    </w:p>
    <w:p w:rsidR="008A7634" w:rsidRDefault="008A7634">
      <w:pPr>
        <w:pStyle w:val="ConsPlusNormal"/>
        <w:jc w:val="right"/>
      </w:pPr>
    </w:p>
    <w:p w:rsidR="008A7634" w:rsidRDefault="008A7634">
      <w:pPr>
        <w:pStyle w:val="ConsPlusNormal"/>
        <w:jc w:val="right"/>
      </w:pPr>
    </w:p>
    <w:p w:rsidR="008A7634" w:rsidRDefault="008A7634">
      <w:pPr>
        <w:pStyle w:val="ConsPlusNormal"/>
        <w:jc w:val="right"/>
      </w:pPr>
    </w:p>
    <w:p w:rsidR="008A7634" w:rsidRDefault="008A7634">
      <w:pPr>
        <w:pStyle w:val="ConsPlusNormal"/>
        <w:jc w:val="right"/>
      </w:pPr>
    </w:p>
    <w:p w:rsidR="008A7634" w:rsidRDefault="008A7634">
      <w:pPr>
        <w:pStyle w:val="ConsPlusNormal"/>
        <w:jc w:val="right"/>
      </w:pPr>
    </w:p>
    <w:p w:rsidR="008A7634" w:rsidRDefault="008A7634">
      <w:pPr>
        <w:pStyle w:val="ConsPlusNormal"/>
        <w:jc w:val="right"/>
        <w:outlineLvl w:val="0"/>
      </w:pPr>
      <w:r>
        <w:t>Утверждено</w:t>
      </w:r>
    </w:p>
    <w:p w:rsidR="008A7634" w:rsidRDefault="008A7634">
      <w:pPr>
        <w:pStyle w:val="ConsPlusNormal"/>
        <w:jc w:val="right"/>
      </w:pPr>
      <w:r>
        <w:t>приказом Министерства здравоохранения</w:t>
      </w:r>
    </w:p>
    <w:p w:rsidR="008A7634" w:rsidRDefault="008A7634">
      <w:pPr>
        <w:pStyle w:val="ConsPlusNormal"/>
        <w:jc w:val="right"/>
      </w:pPr>
      <w:r>
        <w:t>Российской Федерации</w:t>
      </w:r>
    </w:p>
    <w:p w:rsidR="008A7634" w:rsidRDefault="008A7634">
      <w:pPr>
        <w:pStyle w:val="ConsPlusNormal"/>
        <w:jc w:val="right"/>
      </w:pPr>
      <w:r>
        <w:t>от 2 июня 2016 г. N 334н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Title"/>
        <w:jc w:val="center"/>
      </w:pPr>
      <w:bookmarkStart w:id="0" w:name="P27"/>
      <w:bookmarkEnd w:id="0"/>
      <w:r>
        <w:t>ПОЛОЖЕНИЕ ОБ АККРЕДИТАЦИИ СПЕЦИАЛИСТОВ</w:t>
      </w:r>
    </w:p>
    <w:p w:rsidR="008A7634" w:rsidRDefault="008A7634">
      <w:pPr>
        <w:pStyle w:val="ConsPlusNormal"/>
        <w:jc w:val="center"/>
      </w:pPr>
      <w:r>
        <w:t>Список изменяющих документов</w:t>
      </w:r>
    </w:p>
    <w:p w:rsidR="008A7634" w:rsidRDefault="008A7634">
      <w:pPr>
        <w:pStyle w:val="ConsPlusNormal"/>
        <w:jc w:val="center"/>
      </w:pPr>
      <w:r>
        <w:t xml:space="preserve">(в ред. Приказов Минздрава России от 20.12.2016 </w:t>
      </w:r>
      <w:hyperlink r:id="rId8" w:history="1">
        <w:r>
          <w:rPr>
            <w:color w:val="0000FF"/>
          </w:rPr>
          <w:t>N 974н</w:t>
        </w:r>
      </w:hyperlink>
      <w:r>
        <w:t>,</w:t>
      </w:r>
    </w:p>
    <w:p w:rsidR="008A7634" w:rsidRDefault="008A7634">
      <w:pPr>
        <w:pStyle w:val="ConsPlusNormal"/>
        <w:jc w:val="center"/>
      </w:pPr>
      <w:r>
        <w:t xml:space="preserve">от 19.05.2017 </w:t>
      </w:r>
      <w:hyperlink r:id="rId9" w:history="1">
        <w:r>
          <w:rPr>
            <w:color w:val="0000FF"/>
          </w:rPr>
          <w:t>N 234н</w:t>
        </w:r>
      </w:hyperlink>
      <w:r>
        <w:t>)</w:t>
      </w:r>
    </w:p>
    <w:p w:rsidR="008A7634" w:rsidRDefault="008A7634">
      <w:pPr>
        <w:pStyle w:val="ConsPlusNormal"/>
        <w:jc w:val="center"/>
      </w:pPr>
    </w:p>
    <w:p w:rsidR="008A7634" w:rsidRDefault="008A7634">
      <w:pPr>
        <w:pStyle w:val="ConsPlusNormal"/>
        <w:jc w:val="center"/>
        <w:outlineLvl w:val="1"/>
      </w:pPr>
      <w:r>
        <w:t>I. Общие положения</w:t>
      </w:r>
    </w:p>
    <w:p w:rsidR="008A7634" w:rsidRDefault="008A7634">
      <w:pPr>
        <w:pStyle w:val="ConsPlusNormal"/>
        <w:jc w:val="center"/>
      </w:pPr>
    </w:p>
    <w:p w:rsidR="008A7634" w:rsidRDefault="008A7634">
      <w:pPr>
        <w:pStyle w:val="ConsPlusNormal"/>
        <w:ind w:firstLine="540"/>
        <w:jc w:val="both"/>
      </w:pPr>
      <w:r>
        <w:t>1. Положение об аккредитации специалистов устанавливает порядок организации и проведения аккредитации специалиста.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2.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&lt;1&gt;.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lastRenderedPageBreak/>
        <w:t xml:space="preserve">&lt;1&gt; </w:t>
      </w:r>
      <w:hyperlink r:id="rId10" w:history="1">
        <w:r>
          <w:rPr>
            <w:color w:val="0000FF"/>
          </w:rPr>
          <w:t>Часть 3 статьи 69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(Собрание законодательства Российской Федерации, 2011, N 48, ст. 6724; 2013, N 27, ст. 3477; N 48, ст. 6165; 2016, N 1, ст. 9).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  <w:r>
        <w:t xml:space="preserve">3.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 &lt;1&gt;, с учетом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&lt;2&gt;.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3 статьи 69</w:t>
        </w:r>
      </w:hyperlink>
      <w:r>
        <w:t xml:space="preserve"> Федерального закона N 323-ФЗ.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&lt;2&gt; Зарегистрирован Министерством юстиции Российской Федерации 14 марта 2016 г., регистрационный N 41401.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  <w:r>
        <w:t>4. Аккредитация специалиста проводится в отношении: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лиц, завершивших освоение основных образовательных программ высшего медицинского образования, высшего фармацевтического образования, среднего медицинского образования, среднего фармацевтического образования, иного образования, в соответствии с федеральными государственными образовательными стандартами (далее - первичная аккредитация);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лиц, завершивших освоение программ подготовки кадров высшей квалификации и дополнительных профессиональных программ (профессиональная переподготовка), а также лиц, получивших образование на территории иностранного государства (далее - первичная специализированная аккредитация);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лиц, завершивших освоение профессиональных образовательных программ медицинского образования и фармацевтического образования,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 (далее - периодическая аккредитация) &lt;1&gt;.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  <w:r>
        <w:t>5. Организация проведения аккредитации специалистов осуществляется Министерством здравоохранения Российской Федерации &lt;1&gt;.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11.1 части 2 статьи 14</w:t>
        </w:r>
      </w:hyperlink>
      <w:r>
        <w:t xml:space="preserve"> Федерального закона N 323-ФЗ (Собрание законодательства Российской Федерации, 2011, N 48, ст. 6724; 2013, N 48, ст. 6165; 2014, N 30, ст. 4257; N 49, ст. 6927; 2015, N 10, ст. 1425; N 29, ст. 4397; 2016, N 1, ст. 9).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  <w:r>
        <w:lastRenderedPageBreak/>
        <w:t>6. Для осуществления методического сопровождения аккредитации специалистов Министерство здравоохранения Российской Федерации на базе подведомственной образовательной и (или) научной организации создает Методический центр аккредитации специалистов.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1" w:name="P56"/>
      <w:bookmarkEnd w:id="1"/>
      <w:r>
        <w:t>7. Аккредитация специалистов проводится в помещениях образовательных и (или) научных организаций, реализующих программы медицинского (фармацевтического) образования, организационно-техническое оснащение которых обеспечивает возможность оценки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 (далее - образовательные и (или) научные организации).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jc w:val="center"/>
        <w:outlineLvl w:val="1"/>
      </w:pPr>
      <w:r>
        <w:t>II. Формирование и организация работы</w:t>
      </w:r>
    </w:p>
    <w:p w:rsidR="008A7634" w:rsidRDefault="008A7634">
      <w:pPr>
        <w:pStyle w:val="ConsPlusNormal"/>
        <w:jc w:val="center"/>
      </w:pPr>
      <w:r>
        <w:t>аккредитационной комиссии</w:t>
      </w:r>
    </w:p>
    <w:p w:rsidR="008A7634" w:rsidRDefault="008A7634">
      <w:pPr>
        <w:pStyle w:val="ConsPlusNormal"/>
        <w:jc w:val="center"/>
      </w:pPr>
    </w:p>
    <w:p w:rsidR="008A7634" w:rsidRDefault="008A7634">
      <w:pPr>
        <w:pStyle w:val="ConsPlusNormal"/>
        <w:ind w:firstLine="540"/>
        <w:jc w:val="both"/>
      </w:pPr>
      <w:bookmarkStart w:id="2" w:name="P61"/>
      <w:bookmarkEnd w:id="2"/>
      <w:r>
        <w:t xml:space="preserve">8. Аккредитационные комиссии формируются Министерством здравоохранения Российской Федерации с участием профессиональных некоммерческих организаций, указанных в </w:t>
      </w:r>
      <w:hyperlink r:id="rId15" w:history="1">
        <w:r>
          <w:rPr>
            <w:color w:val="0000FF"/>
          </w:rPr>
          <w:t>статье 76</w:t>
        </w:r>
      </w:hyperlink>
      <w:r>
        <w:t xml:space="preserve"> Федерального закона N 323-ФЗ &lt;1&gt;.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3 статьи 69</w:t>
        </w:r>
      </w:hyperlink>
      <w:r>
        <w:t xml:space="preserve"> Федерального закона N 323-ФЗ.</w:t>
      </w:r>
    </w:p>
    <w:p w:rsidR="008A7634" w:rsidRDefault="008A7634">
      <w:pPr>
        <w:pStyle w:val="ConsPlusNormal"/>
        <w:jc w:val="both"/>
      </w:pPr>
    </w:p>
    <w:p w:rsidR="008A7634" w:rsidRDefault="008A7634">
      <w:pPr>
        <w:pStyle w:val="ConsPlusNormal"/>
        <w:ind w:firstLine="540"/>
        <w:jc w:val="both"/>
      </w:pPr>
      <w:r>
        <w:t>В субъекте Российской Федерации формируются аккредитационные комиссии для проведения аккредитации специалистов, имеющих: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высшее медицинское образование (специалитет, ординатура, бакалавриат, магистратура);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высшее фармацевтическое образование (специалитет, ординатура) или среднее фармацевтическое образование;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среднее медицинское образование;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иное высшее образование.</w:t>
      </w:r>
    </w:p>
    <w:p w:rsidR="008A7634" w:rsidRDefault="008A7634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9. Аккредитационная комиссия состоит из председателя аккредитационной комиссии, заместителя председателя аккредитационной комиссии, членов аккредитационной комиссии и ответственного секретаря аккредитационной комиссии.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3" w:name="P72"/>
      <w:bookmarkEnd w:id="3"/>
      <w:r>
        <w:t>10. В состав аккредитационной комиссии включаются представители: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профессиональных некоммерческих организаций, указанных в </w:t>
      </w:r>
      <w:hyperlink r:id="rId18" w:history="1">
        <w:r>
          <w:rPr>
            <w:color w:val="0000FF"/>
          </w:rPr>
          <w:t>статье 76</w:t>
        </w:r>
      </w:hyperlink>
      <w:r>
        <w:t xml:space="preserve"> Федерального закона N 323-ФЗ;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органов исполнительной власти в сфере охраны здоровья и (или) медицинских организаций и иных организаций, осуществляющих медицинскую и (или) фармацевтическую деятельность, и (или) профессиональных союзов медицинских работников или их объединений (ассоциаций);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Минздрава России от 20.12.2016 N 974н;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4" w:name="P76"/>
      <w:bookmarkEnd w:id="4"/>
      <w:r>
        <w:lastRenderedPageBreak/>
        <w:t>10.1. В состав аккредитационной комиссии могут включаться представители образовательной и (или) научной организации, реализующей программы медицинского и (или) фармацевтического образования.</w:t>
      </w:r>
    </w:p>
    <w:p w:rsidR="008A7634" w:rsidRDefault="008A7634">
      <w:pPr>
        <w:pStyle w:val="ConsPlusNormal"/>
        <w:jc w:val="both"/>
      </w:pPr>
      <w:r>
        <w:t xml:space="preserve">(п. 10.1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20.12.2016 N 974н)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11. Лица, входящие в состав аккредитационной комиссии, не должны иметь конфликта интересов или иной личной заинтересованности при проведении аккредитации специалиста.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12. Лица, указанные в </w:t>
      </w:r>
      <w:hyperlink w:anchor="P72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76" w:history="1">
        <w:r>
          <w:rPr>
            <w:color w:val="0000FF"/>
          </w:rPr>
          <w:t>10.1</w:t>
        </w:r>
      </w:hyperlink>
      <w:r>
        <w:t xml:space="preserve"> настоящего Положения, за исключением председателя комиссии, должны иметь: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высшее или среднее профессиональное образование по специальности, указанной в </w:t>
      </w:r>
      <w:hyperlink r:id="rId21" w:history="1">
        <w:r>
          <w:rPr>
            <w:color w:val="0000FF"/>
          </w:rPr>
          <w:t>номенклатуре</w:t>
        </w:r>
      </w:hyperlink>
      <w:r>
        <w:t xml:space="preserve"> специальностей специалистов, имеющих высшее медицинское и фармацевтическое образование &lt;1&gt;, или </w:t>
      </w:r>
      <w:hyperlink r:id="rId22" w:history="1">
        <w:r>
          <w:rPr>
            <w:color w:val="0000FF"/>
          </w:rPr>
          <w:t>Номенклатуре</w:t>
        </w:r>
      </w:hyperlink>
      <w:r>
        <w:t xml:space="preserve"> специальностей специалистов со средним медицинским и фармацевтическим образованием в сфере здравоохранения Российской Федерации &lt;2&gt;;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 с изменениями, внесенными приказом Министерства здравоохранения Российской Федерации от 11 октября 2016 г. N 771н (зарегистрирован Министерством юстиции Российской Федерации 26 декабря 2016 г., регистрационный N 44926).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&lt;2&gt;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8A7634" w:rsidRDefault="008A7634">
      <w:pPr>
        <w:pStyle w:val="ConsPlusNormal"/>
        <w:jc w:val="both"/>
      </w:pPr>
    </w:p>
    <w:p w:rsidR="008A7634" w:rsidRDefault="008A7634">
      <w:pPr>
        <w:pStyle w:val="ConsPlusNormal"/>
        <w:ind w:firstLine="540"/>
        <w:jc w:val="both"/>
      </w:pPr>
      <w:r>
        <w:t>действующий сертификат специалиста или свидетельство об аккредитации специалиста и стаж работы не менее 5 лет.</w:t>
      </w:r>
    </w:p>
    <w:p w:rsidR="008A7634" w:rsidRDefault="008A7634">
      <w:pPr>
        <w:pStyle w:val="ConsPlusNormal"/>
        <w:jc w:val="both"/>
      </w:pPr>
      <w:r>
        <w:t xml:space="preserve">(п. 12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13. Составы аккредитационных комиссий,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Положения, утверждаются приказом Министерства здравоохранения Российской Федерации ежегодно.</w:t>
      </w:r>
    </w:p>
    <w:p w:rsidR="008A7634" w:rsidRDefault="008A7634">
      <w:pPr>
        <w:pStyle w:val="ConsPlusNormal"/>
        <w:jc w:val="both"/>
      </w:pPr>
      <w:r>
        <w:t xml:space="preserve">(п. 13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14. Председатель аккредитационной комиссии назначается приказом Министерства здравоохранения Российской Федерации из числа представителей профессиональных некоммерческих организаций, указанных в </w:t>
      </w:r>
      <w:hyperlink r:id="rId27" w:history="1">
        <w:r>
          <w:rPr>
            <w:color w:val="0000FF"/>
          </w:rPr>
          <w:t>статье 76</w:t>
        </w:r>
      </w:hyperlink>
      <w:r>
        <w:t xml:space="preserve"> Федерального закона N 323-ФЗ.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15. Председатель аккредитационной комиссии осуществляет: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общее руководство деятельностью аккредитационной комиссии и организует ее деятельность;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lastRenderedPageBreak/>
        <w:t>председательствует на заседаниях аккредитационной 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обеспечивает соблюдение членами аккредитационной комиссии порядка проведения аккредитации специалиста, установленного настоящим Положением;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распределяет обязанности между членами аккредитационной 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формирует аккредитационные подкомиссии;</w:t>
      </w:r>
    </w:p>
    <w:p w:rsidR="008A7634" w:rsidRDefault="008A763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формирует апелляционную комиссию и организует ее деятельность;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назначает заместителя председателя аккредитационной комиссии и ответственного секретаря аккредитационной комиссии.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16. Заместитель председателя аккредитационной комиссии: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исполняет обязанности председателя аккредитационной комиссии в его отсутствие;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обеспечивает взаимодействие председателя аккредитационной комиссии с аккредитационными подкомиссиями;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осуществляет иные функции по поручению председателя аккредитационной комиссии.</w:t>
      </w:r>
    </w:p>
    <w:p w:rsidR="008A7634" w:rsidRDefault="008A7634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17. Ответственный секретарь аккредитационной комиссии: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регистрирует поступающие от аккредитационных подкомиссий копии протоколов заседаний аккредитационных подкомиссий;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Минздрава России от 19.05.2017 N 234н;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готовит материалы к заседаниям аккредитационной комиссии и проекты решений аккредитационной 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обеспечивает взаимодействие с Министерством здравоохранения Российской Федерации;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ведет протоколы заседаний аккредитационной 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предоставляет материалы, необходимые для рассмотрения апелляций;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осуществляет иные функции в соответствии с настоящим Положением и по поручению председателя аккредитационной комиссии.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18. Регламент работы аккредитационной комиссии определяется председателем аккредитационной комиссии.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18.1. Председателем аккредитационной комиссии из членов аккредитационной комиссии формируются аккредитационные подкомиссии по специальностям, по которым проводится аккредитация специалистов (далее - аккредитационные подкомиссии).</w:t>
      </w:r>
    </w:p>
    <w:p w:rsidR="008A7634" w:rsidRDefault="008A7634">
      <w:pPr>
        <w:pStyle w:val="ConsPlusNormal"/>
        <w:jc w:val="both"/>
      </w:pPr>
      <w:r>
        <w:t xml:space="preserve">(п. 18.1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lastRenderedPageBreak/>
        <w:t>18.2. Аккредитационная подкомиссия состоит из председателя аккредитационной подкомиссии, заместителя председателя аккредитационной подкомиссии, членов аккредитационной подкомиссии и ответственного секретаря аккредитационной подкомиссии.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Состав аккредитационной подкомиссии утверждается протоколом заседания аккредитационной комиссии.</w:t>
      </w:r>
    </w:p>
    <w:p w:rsidR="008A7634" w:rsidRDefault="008A7634">
      <w:pPr>
        <w:pStyle w:val="ConsPlusNormal"/>
        <w:jc w:val="both"/>
      </w:pPr>
      <w:r>
        <w:t xml:space="preserve">(п. 18.2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18.3. Председатель аккредитационной подкомиссии: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осуществляет общее руководство деятельностью аккредитационной подкомиссии и организует ее деятельность;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председательствует на заседаниях аккредитационной подкомиссии;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обеспечивает соблюдение членами аккредитационной подкомиссии порядка проведения аккредитации специалиста, установленного настоящим Положением;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распределяет обязанности между членами аккредитационной подкомиссии;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согласовывает с председателем аккредитационной комиссии регламент работы аккредитационной подкомиссии;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назначает заместителя председателя аккредитационной подкомиссии и ответственного секретаря аккредитационной подкомиссии.</w:t>
      </w:r>
    </w:p>
    <w:p w:rsidR="008A7634" w:rsidRDefault="008A7634">
      <w:pPr>
        <w:pStyle w:val="ConsPlusNormal"/>
        <w:jc w:val="both"/>
      </w:pPr>
      <w:r>
        <w:t xml:space="preserve">(п. 18.3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18.4. Заместитель председателя аккредитационной подкомиссии исполняет обязанности председателя аккредитационной подкомиссии в его отсутствие, осуществляет иные функции по поручению председателя аккредитационной подкомиссии.</w:t>
      </w:r>
    </w:p>
    <w:p w:rsidR="008A7634" w:rsidRDefault="008A7634">
      <w:pPr>
        <w:pStyle w:val="ConsPlusNormal"/>
        <w:jc w:val="both"/>
      </w:pPr>
      <w:r>
        <w:t xml:space="preserve">(п. 18.4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18.5. Ответственный секретарь аккредитационной подкомиссии: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регистрирует и рассматривает поступающие в аккредитационную подкомиссию документы лиц, изъявивших желание пройти аккредитацию специалиста;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предоставляет секретарю аккредитационной комиссии копии протоколов заседаний аккредитационных подкомиссий;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уведомляет лиц, изъявивших желание пройти аккредитацию специалиста, о сроках ее проведения;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готовит материалы к заседаниям аккредитационной подкомиссии и проекты решений аккредитационной подкомиссии;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ведет протоколы заседаний аккредитационной подкомиссии;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обеспечивает взаимодействие с аккредитационной комиссией;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предоставляет секретарю аккредитационной комиссии материалы, необходимые для рассмотрения жалоб аккредитуемых на решения аккредитационной подкомиссии;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осуществляет иные функции в соответствии с настоящим Положением и по </w:t>
      </w:r>
      <w:r>
        <w:lastRenderedPageBreak/>
        <w:t>поручению председателя аккредитационной подкомиссии.</w:t>
      </w:r>
    </w:p>
    <w:p w:rsidR="008A7634" w:rsidRDefault="008A7634">
      <w:pPr>
        <w:pStyle w:val="ConsPlusNormal"/>
        <w:jc w:val="both"/>
      </w:pPr>
      <w:r>
        <w:t xml:space="preserve">(п. 18.5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18.6. Регламент работы аккредитационной подкомиссии определяется председателем аккредитационной подкомиссии и утверждается протоколом заседания аккредитационной подкомиссии.</w:t>
      </w:r>
    </w:p>
    <w:p w:rsidR="008A7634" w:rsidRDefault="008A7634">
      <w:pPr>
        <w:pStyle w:val="ConsPlusNormal"/>
        <w:jc w:val="both"/>
      </w:pPr>
      <w:r>
        <w:t xml:space="preserve">(п. 18.6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19. Основной формой деятельности аккредитационной комиссии и аккредитационной подкомиссии является заседание.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По итогам заседания аккредитационной комиссии или аккредитационной подкомиссии оформляется протокол заседания аккредитационной комиссии или аккредитационной подкомиссии.</w:t>
      </w:r>
    </w:p>
    <w:p w:rsidR="008A7634" w:rsidRDefault="008A7634">
      <w:pPr>
        <w:pStyle w:val="ConsPlusNormal"/>
        <w:jc w:val="both"/>
      </w:pPr>
      <w:r>
        <w:t xml:space="preserve">(п. 19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20. Протоколы заседаний аккредитационной комиссии и аккредитационной подкомиссии подписываются всеми участниками заседания непосредственно после его окончания.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В случае несогласия с решением аккредитационной комиссии или аккредитационной подкомиссии участник заседания вправе требовать внесения в протокол особого мнения или изложить его в письменной форме в заявлении на имя председателя аккредитационной комиссии или председателя аккредитационной подкомиссии. Протоколы заседаний аккредитационных комиссий сшиваются в книги и направляются в Министерство здравоохранения Российской Федерации, где хранятся в архиве в течение 6 лет. Протоколы заседаний аккредитационных подкомиссий сшиваются в книги и хранятся в архиве образовательных и (или) научных организаций в течение 6 лет.</w:t>
      </w:r>
    </w:p>
    <w:p w:rsidR="008A7634" w:rsidRDefault="008A7634">
      <w:pPr>
        <w:pStyle w:val="ConsPlusNormal"/>
        <w:jc w:val="both"/>
      </w:pPr>
      <w:r>
        <w:t xml:space="preserve">(п. 20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21. Заседание аккредитационной комиссии проводится: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в целях утверждения составов аккредитационных подкомиссий;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в целях формирования апелляционной 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по итогам проведения аккредитации специалистов;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в иных случаях, предусмотренных настоящим Положением.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Заседание аккредитационной комиссии правомочно, если в нем приняла участие не менее половины членов аккредитационной комиссии.</w:t>
      </w:r>
    </w:p>
    <w:p w:rsidR="008A7634" w:rsidRDefault="008A7634">
      <w:pPr>
        <w:pStyle w:val="ConsPlusNormal"/>
        <w:jc w:val="both"/>
      </w:pPr>
      <w:r>
        <w:t xml:space="preserve">(п. 21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22. Заседание аккредитационной подкомиссии проводится после каждого этапа аккредитации специалиста, указанного в </w:t>
      </w:r>
      <w:hyperlink w:anchor="P193" w:history="1">
        <w:r>
          <w:rPr>
            <w:color w:val="0000FF"/>
          </w:rPr>
          <w:t>пункте 33</w:t>
        </w:r>
      </w:hyperlink>
      <w:r>
        <w:t xml:space="preserve"> настоящего Положения, с оформлением протокола заседания аккредитационной подкомиссии (</w:t>
      </w:r>
      <w:hyperlink w:anchor="P302" w:history="1">
        <w:r>
          <w:rPr>
            <w:color w:val="0000FF"/>
          </w:rPr>
          <w:t>приложение N 1</w:t>
        </w:r>
      </w:hyperlink>
      <w:r>
        <w:t xml:space="preserve"> к настоящему Положению).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Заседание аккредитационной подкомиссии, проводимое после каждого этапа аккредитации специалиста, правомочно, если в нем приняли участие все члены аккредитационной подкомиссии, участвовавшие в проведении данного этапа.</w:t>
      </w:r>
    </w:p>
    <w:p w:rsidR="008A7634" w:rsidRDefault="008A7634">
      <w:pPr>
        <w:pStyle w:val="ConsPlusNormal"/>
        <w:jc w:val="both"/>
      </w:pPr>
      <w:r>
        <w:t xml:space="preserve">(п. 22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lastRenderedPageBreak/>
        <w:t>23. Решения аккредитационной подкомиссии принимаются в соответствии с главой III настоящего Положения.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24. Организационно-техническое сопровождение деятельности аккредитационных подкомиссий осуществляется образовательными и (или) научными организациями.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jc w:val="center"/>
        <w:outlineLvl w:val="1"/>
      </w:pPr>
      <w:r>
        <w:t>III. Проведение аккредитации специалиста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  <w:r>
        <w:t xml:space="preserve">25. Для прохождения первичной аккредитации или первичной специализированной аккредитации специалиста лицо, изъявившее желание пройти аккредитацию специалиста (далее - аккредитуемый), лично представляет в аккредитационную подкомиссию документы, предусмотренные </w:t>
      </w:r>
      <w:hyperlink w:anchor="P168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74" w:history="1">
        <w:r>
          <w:rPr>
            <w:color w:val="0000FF"/>
          </w:rPr>
          <w:t>27</w:t>
        </w:r>
      </w:hyperlink>
      <w:r>
        <w:t xml:space="preserve"> настоящего Положения.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Для прохождения периодической аккредитации специалиста аккредитуемый представляет лично или направляет заказным письмом с уведомлением в аккредитационную подкомиссию документы, предусмотренные </w:t>
      </w:r>
      <w:hyperlink w:anchor="P174" w:history="1">
        <w:r>
          <w:rPr>
            <w:color w:val="0000FF"/>
          </w:rPr>
          <w:t>пунктом 27</w:t>
        </w:r>
      </w:hyperlink>
      <w:r>
        <w:t xml:space="preserve"> настоящего Положения.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5" w:name="P168"/>
      <w:bookmarkEnd w:id="5"/>
      <w:r>
        <w:t>26. Для прохождения первичной аккредитации представляются: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заявление о допуске к аккредитации специалиста, в котором, в том числе, указываются сведения об освоении аккредитуемым образовательной программы высшего или среднего профессионального образования, а также специальность, по которой аккредитуемый намерен осуществлять медицинскую или фармацевтическую деятельность (</w:t>
      </w:r>
      <w:hyperlink w:anchor="P416" w:history="1">
        <w:r>
          <w:rPr>
            <w:color w:val="0000FF"/>
          </w:rPr>
          <w:t>приложение N 2</w:t>
        </w:r>
      </w:hyperlink>
      <w:r>
        <w:t xml:space="preserve"> к настоящему Положению) (далее - заявление);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копия документа, удостоверяющего личность;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копия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копия страхового свидетельства обязательного пенсионного страхования (для иностранных граждан и лиц без гражданства - при наличии).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6" w:name="P174"/>
      <w:bookmarkEnd w:id="6"/>
      <w:r>
        <w:t>27. Для прохождения первичной специализированной аккредитации или периодической аккредитации представляются: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заявление;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копия документа, удостоверяющего личность;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отчет за последние пять лет о профессиональной деятельности аккредитуемого, включающий сведения об индивидуальных профессиональных достижениях, сведения об освоении программ повышения квалификации, обеспечивающих непрерывное совершенствование профессиональных навыков и расширение квалификации (для прохождения периодической аккредитации) (далее - портфолио);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копия сертификата специалиста (при наличии) или свидетельства об аккредитации </w:t>
      </w:r>
      <w:r>
        <w:lastRenderedPageBreak/>
        <w:t>специалиста (при наличии);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копии документов о высшем образовании и о квалификации (с приложениями) или о среднем профессиональном образовании (с приложениями) или выписка из протокола заседания государственной экзаменационной комиссии;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копия трудовой книжки (при наличии);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копия страхового свидетельства обязательного пенсионного страхования (для иностранных граждан и лиц без гражданства - при наличии).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28. Представленные 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документов, о чем аккредитуемому выдается расписка о получении документов.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29.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аккредитационной подкомиссии.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30. В случае выявления несоответствия представленных аккредитуемым документов требованиям настоящего Положения ответственный секретарь направляет аккредитуемому письмо об отказе в принятии документов с разъяснением причины отказа.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31. В случае устранения основания, послужившего причиной отказа в принятии документов, аккредитуемый вправе повторно представить документы в аккредитационную подкомиссию.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32. Не позднее 10 календарных дней со дня регистрации документов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 (далее - решение аккредитационной подкомиссии).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Информация о лицах, допущенных к аккредитации специалиста, и графике проведения аккредитации специалистов передается аккредитационной подкомиссией в аккредитационную комиссию не позднее 2 календарных дней со дня принятия решения аккредитационной подкомиссией.</w:t>
      </w:r>
    </w:p>
    <w:p w:rsidR="008A7634" w:rsidRDefault="008A7634">
      <w:pPr>
        <w:pStyle w:val="ConsPlusNormal"/>
        <w:jc w:val="both"/>
      </w:pPr>
      <w:r>
        <w:t xml:space="preserve">(п. 32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7" w:name="P193"/>
      <w:bookmarkEnd w:id="7"/>
      <w:r>
        <w:t>33. Аккредитация специалиста проводится путем последовательного прохождения аккредитуемым ее этапов.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Первичная аккредитация и первичная специализированная аккредитация включают следующие этапы: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тестирование;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оценка практических навыков (умений) в симулированных условиях;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lastRenderedPageBreak/>
        <w:t>решение ситуационных задач.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Периодическая аккредитация включает в себя следующие этапы: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оценка портфолио;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тестирование.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8" w:name="P201"/>
      <w:bookmarkEnd w:id="8"/>
      <w:r>
        <w:t>34. Аккредитационная подкомиссия оценивает результат прохождения аккредитуемым этапа аккредитации специалиста как "сдано" или "не сдано".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35. Аккредитуемый допускается к следующему этапу аккредитации специалиста в случае оценки результата прохождения предыдущего этапа как "сдано".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9" w:name="P204"/>
      <w:bookmarkEnd w:id="9"/>
      <w:r>
        <w:t>36. В помещениях, предоставляемых образовательными и (или) научными организациями,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 и манипуляций, производимых аккредитуемым, а запись аудиосигнала должна содержать речь аккредитуемого.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10" w:name="P205"/>
      <w:bookmarkEnd w:id="10"/>
      <w:r>
        <w:t>37. При прохождении аккредитации специалиста аккредитуемым запрещается иметь при себе и использовать средства связи.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Аккредитуемый, нарушивший данное требование, удаляется из помещения, в котором проводится аккредитация специалиста, о чем делается соответствующая запись в протоколе заседания аккредитационной подкомиссии.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38. Тестирование проводится с использованием тестовых заданий,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средств, формируемой Методическим центром аккредитации специалистов (далее - Единая база оценочных средств).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На решение аккредитуемым тестовых заданий отводится 60 минут.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11" w:name="P210"/>
      <w:bookmarkEnd w:id="11"/>
      <w:r>
        <w:t>39.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На основании результата тестирования аккредитационная подкомиссия оценивает результат прохождения аккредитуемым данного этапа аккредитации как: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"сдано" при результате 70% или более правильных ответов от общего числа тестовых заданий;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"не сдано" при результате 69% или менее правильных ответов от общего числа тестовых заданий.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40. Оценка практических навыков (умений) в симулированных условиях, в том числе с использованием симуляционного оборудования (тренажеров и (или) манекенов) и (или) </w:t>
      </w:r>
      <w:r>
        <w:lastRenderedPageBreak/>
        <w:t>привлечением стандартизированных пациентов, проводится путем оценивания правильности и последовательности выполнения аккредитуемым не менее 5 практических заданий.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Комплектование набора практических заданий для каждого аккредитуемого осуществляется с использованием информационных систем автоматически из Единой базы оценочных средств.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На выполнение одного практического задания одному аккредитуемому отводится 10 минут.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Оценка правильности и последовательности выполнения практического задания осуществляется членами аккредитационной подкомиссии путем заполнения оценочных листов.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Оценочный лист для каждого практического задания включает не менее 10 оцениваемых практических действий. Каждое правильно выполненное действие оценивается максимально в 2 балла.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41. Результат выполнения практических заданий формируется с использованием информационных систем автоматически, с указанием процента правильно выполненных практических действий от общего количества практических действий.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На основании результата выполнения практических действий аккредитационная подкомиссия оценивает результат прохождения аккредитуемым данного этапа аккредитации как: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"сдано" при результате 70% или более правильно выполненных практических действий от общего количества практических действий;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"не сдано" при результате 69% или менее правильно выполненных практических действий от общего количества практических действий.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42. Решение ситуационных задач проводится путем ответа аккредитуемого на 5 вопросов, содержащихся в каждой из 3 ситуационных задач.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средств. На подготовку аккредитуемого к ответам на вопросы ситуационных задач отводится 60 минут.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Оценивание решения ситуационных задач проводится членами аккредитационной подкомиссии в составе не менее 3 человек одновременно путем заслушивания и определения правильности ответов аккредитуемого на 5 вопросов, содержащихся в каждой из 3 ситуационных задач.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На заслушивание ответа аккредитуемого отводится не более 30 минут.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43. Результат решения ситуационных задач формируется на основании количества правильных ответов на вопросы, содержащиеся в ситуационных задачах.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lastRenderedPageBreak/>
        <w:t>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как: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"сдано" при результате 10 или более правильных ответов;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"не сдано" при результате 9 или менее правильных ответов.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12" w:name="P236"/>
      <w:bookmarkEnd w:id="12"/>
      <w:r>
        <w:t>44. Портфолио формируется лицом самостоятельно.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В случае указания в портфолио сведений об освоении образовательных программ указываемые сведения подтверждаются соответствующими документами об образовании и (или) о квалификации.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45. По результатам оценки портфолио аккредитационная подкомиссия принимает решение о прохождении аккредитуемым данного этапа аккредитации "сдано" или "не сдано"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13" w:name="P240"/>
      <w:bookmarkEnd w:id="13"/>
      <w:r>
        <w:t xml:space="preserve">46. Оценка результата прохождения каждого этапа аккредитации специалиста и решения аккредитационной подкомиссии о признании аккредитуемого прошедшим или не прошедшим отдельный этап аккредитации специалиста отражаются в протоколах заседания аккредитационной подкомиссии, подписываемых в день завершения этапа аккредитации специалиста, и размещаются на официальном сайте в информационно-телекоммуникационной сети "Интернет" и информационных стендах организации, указанной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настоящего Положения, в течение 2 рабочих дней со дня подписания протокола.</w:t>
      </w:r>
    </w:p>
    <w:p w:rsidR="008A7634" w:rsidRDefault="008A7634">
      <w:pPr>
        <w:pStyle w:val="ConsPlusNormal"/>
        <w:jc w:val="both"/>
      </w:pPr>
      <w:r>
        <w:t xml:space="preserve">(п. 46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47. Заседание аккредитационной комиссии по итогам проведения аккредитации специалистов проводится в течение 2 рабочих дней со дня размещения на официальном сайте в информационно-телекоммуникационной сети "Интернет" и информационных стендах организации, указанной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настоящего Положения, протокола заседания аккредитационной подкомиссии по итогам прохождения последнего этапа аккредитации.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Аккредитационная комиссия принимает решение о признании аккредитуемого прошедшим аккредитацию специалиста или не прошедшим аккредитацию специалиста по итогам рассмотрения протоколов аккредитационной подкомиссии о результатах прохождения специалистом этапов аккредитации.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Аккредитуемый, чей результат прохождения каждого этапа аккредитации специалиста оценивается как "сдано", признается аккредитационной комиссией прошедшим аккредитацию специалиста.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Решение о признании аккредитуемого прошедшим аккредитацию специалиста отражается в итоговом протоколе заседания аккредитационной комиссии, подписываемом в день проведения заседания аккредитационной комиссии, но не позднее 2 рабочих дней со дня размещения на официальном сайте в информационно-телекоммуникационной сети "Интернет" и информационных стендах организации, указанной в </w:t>
      </w:r>
      <w:hyperlink w:anchor="P56" w:history="1">
        <w:r>
          <w:rPr>
            <w:color w:val="0000FF"/>
          </w:rPr>
          <w:t>пункте 7</w:t>
        </w:r>
      </w:hyperlink>
      <w:r>
        <w:t xml:space="preserve"> настоящего Положения, протокола заседания аккредитационной подкомиссии по итогам прохождения последнего этапа аккредитации.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lastRenderedPageBreak/>
        <w:t>Итоговый протокол в течение 5 календарных дней со дня подписания направляется ответственным секретарем аккредитационной комиссии в Министерство здравоохранения Российской Федерации.</w:t>
      </w:r>
    </w:p>
    <w:p w:rsidR="008A7634" w:rsidRDefault="008A7634">
      <w:pPr>
        <w:pStyle w:val="ConsPlusNormal"/>
        <w:jc w:val="both"/>
      </w:pPr>
      <w:r>
        <w:t xml:space="preserve">(п. 47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14" w:name="P248"/>
      <w:bookmarkEnd w:id="14"/>
      <w:r>
        <w:t>48. Аккредитуемый признается не прошедшим этап аккредитации специалиста в следующих случаях: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неявка для прохождения этапа аккредитации специалиста;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результат прохождения этапа аккредитации специалиста оценивается аккредитационной подкомиссией как "не сдано";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нарушение аккредитуемым требований </w:t>
      </w:r>
      <w:hyperlink w:anchor="P205" w:history="1">
        <w:r>
          <w:rPr>
            <w:color w:val="0000FF"/>
          </w:rPr>
          <w:t>абзаца первого пункта 37</w:t>
        </w:r>
      </w:hyperlink>
      <w:r>
        <w:t xml:space="preserve"> настоящего Положения.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49. Аккредитуемый, признанный не прошедшим этап аккредитации специалиста, в целях повторного прохождения этапа аккредитации специалиста представляет в аккредитационную подкомиссию заявление с указанием непройденного этапа аккредитации специалиста.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50. По результатам рассмотрения указанного заявления аккредитационная подкомиссия принимает решение о повторном прохождении аккредитуемым этапа аккредитации специалиста.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51. Аккредитуемый, признанный 3 раза не прошедшим соответствующий этап аккредитации специалиста признается аккредитационной комиссией не прошедшим аккредитацию специалиста.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Аккредитуемый, признанный не прошедшим аккредитацию специалиста, в целях повторного прохождения аккредитации специалиста представляет в аккредитационную подкомиссию документы, предусмотренные </w:t>
      </w:r>
      <w:hyperlink w:anchor="P168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74" w:history="1">
        <w:r>
          <w:rPr>
            <w:color w:val="0000FF"/>
          </w:rPr>
          <w:t>27</w:t>
        </w:r>
      </w:hyperlink>
      <w:r>
        <w:t xml:space="preserve"> настоящего Положения, не ранее чем через один месяц со дня признания его таковым.</w:t>
      </w:r>
    </w:p>
    <w:p w:rsidR="008A7634" w:rsidRDefault="008A7634">
      <w:pPr>
        <w:pStyle w:val="ConsPlusNormal"/>
        <w:jc w:val="both"/>
      </w:pPr>
      <w:r>
        <w:t xml:space="preserve">(в ред. Приказов Минздрава России от 20.12.2016 </w:t>
      </w:r>
      <w:hyperlink r:id="rId65" w:history="1">
        <w:r>
          <w:rPr>
            <w:color w:val="0000FF"/>
          </w:rPr>
          <w:t>N 974н</w:t>
        </w:r>
      </w:hyperlink>
      <w:r>
        <w:t xml:space="preserve">, от 19.05.2017 </w:t>
      </w:r>
      <w:hyperlink r:id="rId66" w:history="1">
        <w:r>
          <w:rPr>
            <w:color w:val="0000FF"/>
          </w:rPr>
          <w:t>N 234н</w:t>
        </w:r>
      </w:hyperlink>
      <w:r>
        <w:t>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52. Аккредитуемому, признанному прошедшим или не прошедшим аккредитацию специалиста, в течение 3 дней с даты подписания протокола заседания аккредитационной комиссии ответственным секретарем аккредитационной комиссии выдается выписка из протокола заседания аккредитационной комиссии, содержащая соответствующие решения.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53. Сведения о лицах, признанных прошедшими аккредитацию специалиста, вносятся ответственным секретарем аккредитационной комиссии в Федеральный регистр медицинских работников &lt;1&gt;.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31 декабря 2013 г. N 1159н "Об утверждении Порядка ведения персонифицированного учета при осуществлении медицинской деятельности лиц, участвующих в оказании медицинских услуг" (зарегистрирован Министерством юстиции Российской Федерации 21 апреля 2014 </w:t>
      </w:r>
      <w:r>
        <w:lastRenderedPageBreak/>
        <w:t>г., регистрационный N 32044).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jc w:val="center"/>
        <w:outlineLvl w:val="1"/>
      </w:pPr>
      <w:r>
        <w:t>IV. Апелляция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  <w:r>
        <w:t xml:space="preserve">54. Аккредитуемый, признанный аккредитационной комиссией не прошедшим аккредитацию специалиста или признанный аккредитационной подкомиссией не прошедшим этап аккредитации специалиста, вправе подать жалобу на соответствующее решение аккредитационной комиссии или аккредитационной подкомиссии в апелляционную комиссию в течение 2 рабочих дней с момента размещения в соответствии с </w:t>
      </w:r>
      <w:hyperlink w:anchor="P240" w:history="1">
        <w:r>
          <w:rPr>
            <w:color w:val="0000FF"/>
          </w:rPr>
          <w:t>пунктом 46</w:t>
        </w:r>
      </w:hyperlink>
      <w:r>
        <w:t xml:space="preserve"> настоящего Положения результатов прохождения этапа аккредитации.</w:t>
      </w:r>
    </w:p>
    <w:p w:rsidR="008A7634" w:rsidRDefault="008A7634">
      <w:pPr>
        <w:pStyle w:val="ConsPlusNormal"/>
        <w:jc w:val="both"/>
      </w:pPr>
      <w:r>
        <w:t xml:space="preserve">(п. 54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55. Для рассмотрения жалоб председателем аккредитационной комиссии из членов аккредитационной комиссии формируется апелляционная комиссия.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56. Члены апелляционной комиссии не вправе рассматривать жалобы в отношении решений, принятых ими в качестве членов аккредитационной подкомиссии.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57. Апелляционная комиссия рассматривает жалобу в течение 5 рабочих дней со дня ее подачи.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58. По результатам рассмотрения жалобы апелляционная комиссия принимает решение об удовлетворении жалобы и аннулировании решения аккредитационной комиссии или аккредитационной подкомиссии, на которое подана жалоба, либо об отказе в удовлетворении жалобы и оставлении решения аккредитационной комиссии или аккредитационной подкомиссии без изменения.</w:t>
      </w:r>
    </w:p>
    <w:p w:rsidR="008A7634" w:rsidRDefault="008A7634">
      <w:pPr>
        <w:pStyle w:val="ConsPlusNormal"/>
        <w:jc w:val="both"/>
      </w:pPr>
      <w:r>
        <w:t xml:space="preserve">(п. 58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59. О своем решении апелляционная комиссия уведомляет аккредитуемого, подавшего жалобу, в день рассмотрения жалобы.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60. При аннулировании решения аккредитационной комиссии или аккредитационной подкомиссии лицо, подавшее жалобу, вправе продолжить прохождение процедуры аккредитации специалистов начиная с этапа, который он не прошел в связи с неявкой или результатом прохождения этапа как "не сдано".</w:t>
      </w:r>
    </w:p>
    <w:p w:rsidR="008A7634" w:rsidRDefault="008A763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61. Лицу, признанному аккредитационной комиссией прошедшим процедуру аккредитации специалиста, не позднее чем через 30 календарных дней с момента подписания протокола заседания аккредитационной комиссии выдается свидетельство об аккредитации специалиста в </w:t>
      </w:r>
      <w:hyperlink r:id="rId72" w:history="1">
        <w:r>
          <w:rPr>
            <w:color w:val="0000FF"/>
          </w:rPr>
          <w:t>порядке</w:t>
        </w:r>
      </w:hyperlink>
      <w:r>
        <w:t>, определенном Министерством здравоохранения Российской Федерации &lt;1&gt;.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634" w:rsidRDefault="008A7634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3" w:history="1">
        <w:r>
          <w:rPr>
            <w:color w:val="0000FF"/>
          </w:rPr>
          <w:t>Часть 3 статьи 69</w:t>
        </w:r>
      </w:hyperlink>
      <w:r>
        <w:t xml:space="preserve"> Федерального закона N 323-ФЗ.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  <w:r>
        <w:t>62. Решения аккредитационной комиссии и апелляционной комиссии могут быть обжалованы в Министерство здравоохранения Российской Федерации.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jc w:val="right"/>
        <w:outlineLvl w:val="1"/>
      </w:pPr>
      <w:r>
        <w:t>Приложение N 1</w:t>
      </w:r>
    </w:p>
    <w:p w:rsidR="008A7634" w:rsidRDefault="008A7634">
      <w:pPr>
        <w:pStyle w:val="ConsPlusNormal"/>
        <w:jc w:val="right"/>
      </w:pPr>
      <w:r>
        <w:t>к Положению об аккредитации специалистов,</w:t>
      </w:r>
    </w:p>
    <w:p w:rsidR="008A7634" w:rsidRDefault="008A7634">
      <w:pPr>
        <w:pStyle w:val="ConsPlusNormal"/>
        <w:jc w:val="right"/>
      </w:pPr>
      <w:r>
        <w:t>утвержденному приказом Министерства</w:t>
      </w:r>
    </w:p>
    <w:p w:rsidR="008A7634" w:rsidRDefault="008A7634">
      <w:pPr>
        <w:pStyle w:val="ConsPlusNormal"/>
        <w:jc w:val="right"/>
      </w:pPr>
      <w:r>
        <w:t>здравоохранения Российской Федерации</w:t>
      </w:r>
    </w:p>
    <w:p w:rsidR="008A7634" w:rsidRDefault="008A7634">
      <w:pPr>
        <w:pStyle w:val="ConsPlusNormal"/>
        <w:jc w:val="right"/>
      </w:pPr>
      <w:r>
        <w:t>от 2 июня 2016 г. N 334н</w:t>
      </w:r>
    </w:p>
    <w:p w:rsidR="008A7634" w:rsidRDefault="008A7634">
      <w:pPr>
        <w:pStyle w:val="ConsPlusNormal"/>
        <w:jc w:val="center"/>
      </w:pPr>
      <w:r>
        <w:t>Список изменяющих документов</w:t>
      </w:r>
    </w:p>
    <w:p w:rsidR="008A7634" w:rsidRDefault="008A7634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</w:pPr>
    </w:p>
    <w:p w:rsidR="008A7634" w:rsidRDefault="008A7634">
      <w:pPr>
        <w:pStyle w:val="ConsPlusNormal"/>
        <w:jc w:val="right"/>
      </w:pPr>
      <w:r>
        <w:t>Рекомендуемый образец</w:t>
      </w:r>
    </w:p>
    <w:p w:rsidR="008A7634" w:rsidRDefault="008A7634">
      <w:pPr>
        <w:pStyle w:val="ConsPlusNormal"/>
        <w:jc w:val="right"/>
      </w:pPr>
    </w:p>
    <w:p w:rsidR="008A7634" w:rsidRDefault="008A7634">
      <w:pPr>
        <w:pStyle w:val="ConsPlusNonformat"/>
        <w:jc w:val="both"/>
      </w:pPr>
      <w:r>
        <w:t>________________________________________              _____________________</w:t>
      </w:r>
    </w:p>
    <w:p w:rsidR="008A7634" w:rsidRDefault="008A7634">
      <w:pPr>
        <w:pStyle w:val="ConsPlusNonformat"/>
        <w:jc w:val="both"/>
      </w:pPr>
      <w:r>
        <w:t xml:space="preserve">   (дата, место проведения заседания)                   (номер протокола)</w:t>
      </w:r>
    </w:p>
    <w:p w:rsidR="008A7634" w:rsidRDefault="008A7634">
      <w:pPr>
        <w:pStyle w:val="ConsPlusNonformat"/>
        <w:jc w:val="both"/>
      </w:pPr>
      <w:r>
        <w:t>________________________________________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bookmarkStart w:id="15" w:name="P302"/>
      <w:bookmarkEnd w:id="15"/>
      <w:r>
        <w:t xml:space="preserve">                            ПРОТОКОЛ ЗАСЕДАНИЯ</w:t>
      </w:r>
    </w:p>
    <w:p w:rsidR="008A7634" w:rsidRDefault="008A7634">
      <w:pPr>
        <w:pStyle w:val="ConsPlusNonformat"/>
        <w:jc w:val="both"/>
      </w:pPr>
      <w:r>
        <w:t xml:space="preserve">             АККРЕДИТАЦИОННОЙ ПОДКОМИССИИ ПО ИТОГАМ ПРОВЕДЕНИЯ</w:t>
      </w:r>
    </w:p>
    <w:p w:rsidR="008A7634" w:rsidRDefault="008A7634">
      <w:pPr>
        <w:pStyle w:val="ConsPlusNonformat"/>
        <w:jc w:val="both"/>
      </w:pPr>
      <w:r>
        <w:t xml:space="preserve">                     ЭТАПА АККРЕДИТАЦИИ СПЕЦИАЛИСТОВ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>заседание    аккредитационной    подкомиссии    по    итогам     проведения</w:t>
      </w:r>
    </w:p>
    <w:p w:rsidR="008A7634" w:rsidRDefault="008A7634">
      <w:pPr>
        <w:pStyle w:val="ConsPlusNonformat"/>
        <w:jc w:val="both"/>
      </w:pPr>
      <w:r>
        <w:t>________________________________________________________ этапа аккредитации</w:t>
      </w:r>
    </w:p>
    <w:p w:rsidR="008A7634" w:rsidRDefault="008A7634">
      <w:pPr>
        <w:pStyle w:val="ConsPlusNonformat"/>
        <w:jc w:val="both"/>
      </w:pPr>
      <w:r>
        <w:t xml:space="preserve">                 (номер (наименование) этапа)</w:t>
      </w:r>
    </w:p>
    <w:p w:rsidR="008A7634" w:rsidRDefault="008A7634">
      <w:pPr>
        <w:pStyle w:val="ConsPlusNonformat"/>
        <w:jc w:val="both"/>
      </w:pPr>
      <w:r>
        <w:t xml:space="preserve">специалиста по специальности </w:t>
      </w:r>
      <w:hyperlink w:anchor="P385" w:history="1">
        <w:r>
          <w:rPr>
            <w:color w:val="0000FF"/>
          </w:rPr>
          <w:t>&lt;1&gt;</w:t>
        </w:r>
      </w:hyperlink>
      <w:r>
        <w:t>: _________________________________________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sectPr w:rsidR="008A7634" w:rsidSect="00BA10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634" w:rsidRDefault="008A7634">
      <w:pPr>
        <w:pStyle w:val="ConsPlusNonformat"/>
        <w:jc w:val="both"/>
      </w:pPr>
      <w:r>
        <w:lastRenderedPageBreak/>
        <w:t>Председательствовал: ______________________________________________________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     (И.О. Фамилия)</w:t>
      </w:r>
    </w:p>
    <w:p w:rsidR="008A7634" w:rsidRDefault="008A7634">
      <w:pPr>
        <w:pStyle w:val="ConsPlusNonformat"/>
        <w:jc w:val="both"/>
      </w:pPr>
      <w:r>
        <w:t>Ответственный секретарь: __________________________________________________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      (И.О. Фамилия)</w:t>
      </w:r>
    </w:p>
    <w:p w:rsidR="008A7634" w:rsidRDefault="008A7634">
      <w:pPr>
        <w:pStyle w:val="ConsPlusNonformat"/>
        <w:jc w:val="both"/>
      </w:pPr>
      <w:r>
        <w:t>Члены подкомиссии:</w:t>
      </w:r>
    </w:p>
    <w:p w:rsidR="008A7634" w:rsidRDefault="008A7634">
      <w:pPr>
        <w:pStyle w:val="ConsPlusNonformat"/>
        <w:jc w:val="both"/>
      </w:pPr>
      <w:r>
        <w:t>______________________________</w:t>
      </w:r>
    </w:p>
    <w:p w:rsidR="008A7634" w:rsidRDefault="008A7634">
      <w:pPr>
        <w:pStyle w:val="ConsPlusNonformat"/>
        <w:jc w:val="both"/>
      </w:pPr>
      <w:r>
        <w:t xml:space="preserve">        (И.О. Фамилия)</w:t>
      </w:r>
    </w:p>
    <w:p w:rsidR="008A7634" w:rsidRDefault="008A7634">
      <w:pPr>
        <w:pStyle w:val="ConsPlusNonformat"/>
        <w:jc w:val="both"/>
      </w:pPr>
      <w:r>
        <w:t>______________________________</w:t>
      </w:r>
    </w:p>
    <w:p w:rsidR="008A7634" w:rsidRDefault="008A7634">
      <w:pPr>
        <w:pStyle w:val="ConsPlusNonformat"/>
        <w:jc w:val="both"/>
      </w:pPr>
      <w:r>
        <w:t xml:space="preserve">        (И.О. Фамилия)</w:t>
      </w:r>
    </w:p>
    <w:p w:rsidR="008A7634" w:rsidRDefault="008A7634">
      <w:pPr>
        <w:pStyle w:val="ConsPlusNonformat"/>
        <w:jc w:val="both"/>
      </w:pPr>
      <w:r>
        <w:t>______________________________</w:t>
      </w:r>
    </w:p>
    <w:p w:rsidR="008A7634" w:rsidRDefault="008A7634">
      <w:pPr>
        <w:pStyle w:val="ConsPlusNonformat"/>
        <w:jc w:val="both"/>
      </w:pPr>
      <w:r>
        <w:t xml:space="preserve">        (И.О. Фамилия)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 xml:space="preserve">    Состав    аккредитационной    подкомиссии    утвержден    протоколом</w:t>
      </w:r>
    </w:p>
    <w:p w:rsidR="008A7634" w:rsidRDefault="008A7634">
      <w:pPr>
        <w:pStyle w:val="ConsPlusNonformat"/>
        <w:jc w:val="both"/>
      </w:pPr>
      <w:r>
        <w:t>заседания   аккредитационной   комиссии   Министерства   здравоохранения</w:t>
      </w:r>
    </w:p>
    <w:p w:rsidR="008A7634" w:rsidRDefault="008A7634">
      <w:pPr>
        <w:pStyle w:val="ConsPlusNonformat"/>
        <w:jc w:val="both"/>
      </w:pPr>
      <w:r>
        <w:t>Российской   Федерации   от  "__"  ________  20__ г.   N  _____ _____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 xml:space="preserve">                            Повестка заседания: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 xml:space="preserve">    О результатах проведения ________________________________________ этапа</w:t>
      </w:r>
    </w:p>
    <w:p w:rsidR="008A7634" w:rsidRDefault="008A7634">
      <w:pPr>
        <w:pStyle w:val="ConsPlusNonformat"/>
        <w:jc w:val="both"/>
      </w:pPr>
      <w:r>
        <w:t xml:space="preserve">                                   (номер (наименование) этапа)</w:t>
      </w:r>
    </w:p>
    <w:p w:rsidR="008A7634" w:rsidRDefault="008A7634">
      <w:pPr>
        <w:pStyle w:val="ConsPlusNonformat"/>
        <w:jc w:val="both"/>
      </w:pPr>
      <w:r>
        <w:t>аккредитации специалиста и решениях аккредитационной подкомиссии.</w:t>
      </w:r>
    </w:p>
    <w:p w:rsidR="008A7634" w:rsidRDefault="008A7634">
      <w:pPr>
        <w:pStyle w:val="ConsPlusNonformat"/>
        <w:jc w:val="both"/>
      </w:pPr>
      <w:r>
        <w:t xml:space="preserve">    К прохождению  этапа  допущено  _____  человек,  из  которых  для</w:t>
      </w:r>
    </w:p>
    <w:p w:rsidR="008A7634" w:rsidRDefault="008A7634">
      <w:pPr>
        <w:pStyle w:val="ConsPlusNonformat"/>
        <w:jc w:val="both"/>
      </w:pPr>
      <w:r>
        <w:t>прохождения  этапа  явилось  _____  человек,  завершивших  прохождение</w:t>
      </w:r>
    </w:p>
    <w:p w:rsidR="008A7634" w:rsidRDefault="008A7634">
      <w:pPr>
        <w:pStyle w:val="ConsPlusNonformat"/>
        <w:jc w:val="both"/>
      </w:pPr>
      <w:r>
        <w:t>этапа  со  следующими  результатами:</w:t>
      </w:r>
    </w:p>
    <w:p w:rsidR="008A7634" w:rsidRDefault="008A76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"/>
        <w:gridCol w:w="4680"/>
        <w:gridCol w:w="3969"/>
      </w:tblGrid>
      <w:tr w:rsidR="008A7634">
        <w:tc>
          <w:tcPr>
            <w:tcW w:w="970" w:type="dxa"/>
          </w:tcPr>
          <w:p w:rsidR="008A7634" w:rsidRDefault="008A76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0" w:type="dxa"/>
          </w:tcPr>
          <w:p w:rsidR="008A7634" w:rsidRDefault="008A7634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3969" w:type="dxa"/>
          </w:tcPr>
          <w:p w:rsidR="008A7634" w:rsidRDefault="008A7634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8A7634">
        <w:tc>
          <w:tcPr>
            <w:tcW w:w="970" w:type="dxa"/>
          </w:tcPr>
          <w:p w:rsidR="008A7634" w:rsidRDefault="008A7634">
            <w:pPr>
              <w:pStyle w:val="ConsPlusNormal"/>
            </w:pPr>
          </w:p>
        </w:tc>
        <w:tc>
          <w:tcPr>
            <w:tcW w:w="4680" w:type="dxa"/>
          </w:tcPr>
          <w:p w:rsidR="008A7634" w:rsidRDefault="008A7634">
            <w:pPr>
              <w:pStyle w:val="ConsPlusNormal"/>
            </w:pPr>
          </w:p>
        </w:tc>
        <w:tc>
          <w:tcPr>
            <w:tcW w:w="3969" w:type="dxa"/>
          </w:tcPr>
          <w:p w:rsidR="008A7634" w:rsidRDefault="008A7634">
            <w:pPr>
              <w:pStyle w:val="ConsPlusNormal"/>
            </w:pPr>
          </w:p>
        </w:tc>
      </w:tr>
      <w:tr w:rsidR="008A7634">
        <w:tc>
          <w:tcPr>
            <w:tcW w:w="970" w:type="dxa"/>
          </w:tcPr>
          <w:p w:rsidR="008A7634" w:rsidRDefault="008A7634">
            <w:pPr>
              <w:pStyle w:val="ConsPlusNormal"/>
            </w:pPr>
          </w:p>
        </w:tc>
        <w:tc>
          <w:tcPr>
            <w:tcW w:w="4680" w:type="dxa"/>
          </w:tcPr>
          <w:p w:rsidR="008A7634" w:rsidRDefault="008A7634">
            <w:pPr>
              <w:pStyle w:val="ConsPlusNormal"/>
            </w:pPr>
          </w:p>
        </w:tc>
        <w:tc>
          <w:tcPr>
            <w:tcW w:w="3969" w:type="dxa"/>
          </w:tcPr>
          <w:p w:rsidR="008A7634" w:rsidRDefault="008A7634">
            <w:pPr>
              <w:pStyle w:val="ConsPlusNormal"/>
            </w:pPr>
          </w:p>
        </w:tc>
      </w:tr>
    </w:tbl>
    <w:p w:rsidR="008A7634" w:rsidRDefault="008A7634">
      <w:pPr>
        <w:pStyle w:val="ConsPlusNormal"/>
        <w:jc w:val="both"/>
      </w:pPr>
    </w:p>
    <w:p w:rsidR="008A7634" w:rsidRDefault="008A7634">
      <w:pPr>
        <w:pStyle w:val="ConsPlusNonformat"/>
        <w:jc w:val="both"/>
      </w:pPr>
      <w:r>
        <w:t xml:space="preserve">    Дополнительная информация о проведении этапа __________________________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___________________________________________________________________________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 xml:space="preserve">                                 Решение: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 xml:space="preserve">    Руководствуясь   </w:t>
      </w:r>
      <w:hyperlink w:anchor="P201" w:history="1">
        <w:r>
          <w:rPr>
            <w:color w:val="0000FF"/>
          </w:rPr>
          <w:t>пунктами  34</w:t>
        </w:r>
      </w:hyperlink>
      <w:r>
        <w:t xml:space="preserve">  -  </w:t>
      </w:r>
      <w:hyperlink w:anchor="P204" w:history="1">
        <w:r>
          <w:rPr>
            <w:color w:val="0000FF"/>
          </w:rPr>
          <w:t>36</w:t>
        </w:r>
      </w:hyperlink>
      <w:r>
        <w:t xml:space="preserve">,  </w:t>
      </w:r>
      <w:hyperlink w:anchor="P210" w:history="1">
        <w:r>
          <w:rPr>
            <w:color w:val="0000FF"/>
          </w:rPr>
          <w:t>39</w:t>
        </w:r>
      </w:hyperlink>
      <w:r>
        <w:t xml:space="preserve">,  </w:t>
      </w:r>
      <w:hyperlink w:anchor="P236" w:history="1">
        <w:r>
          <w:rPr>
            <w:color w:val="0000FF"/>
          </w:rPr>
          <w:t>44</w:t>
        </w:r>
      </w:hyperlink>
      <w:r>
        <w:t xml:space="preserve">,  </w:t>
      </w:r>
      <w:hyperlink w:anchor="P240" w:history="1">
        <w:r>
          <w:rPr>
            <w:color w:val="0000FF"/>
          </w:rPr>
          <w:t>46</w:t>
        </w:r>
      </w:hyperlink>
      <w:r>
        <w:t xml:space="preserve">,  </w:t>
      </w:r>
      <w:hyperlink w:anchor="P248" w:history="1">
        <w:r>
          <w:rPr>
            <w:color w:val="0000FF"/>
          </w:rPr>
          <w:t>48</w:t>
        </w:r>
      </w:hyperlink>
      <w:r>
        <w:t xml:space="preserve">  Положения  об</w:t>
      </w:r>
    </w:p>
    <w:p w:rsidR="008A7634" w:rsidRDefault="008A7634">
      <w:pPr>
        <w:pStyle w:val="ConsPlusNonformat"/>
        <w:jc w:val="both"/>
      </w:pPr>
      <w:r>
        <w:t>аккредитации     специалистов,    утвержденного    приказом    Министерства</w:t>
      </w:r>
    </w:p>
    <w:p w:rsidR="008A7634" w:rsidRDefault="008A7634">
      <w:pPr>
        <w:pStyle w:val="ConsPlusNonformat"/>
        <w:jc w:val="both"/>
      </w:pPr>
      <w:r>
        <w:t>здравоохранения   Российской   Федерации   от   2   июня   2016  г. N 334н,</w:t>
      </w:r>
    </w:p>
    <w:p w:rsidR="008A7634" w:rsidRDefault="008A7634">
      <w:pPr>
        <w:pStyle w:val="ConsPlusNonformat"/>
        <w:jc w:val="both"/>
      </w:pPr>
      <w:r>
        <w:lastRenderedPageBreak/>
        <w:t>аккредитационная подкомиссия решила:</w:t>
      </w:r>
    </w:p>
    <w:p w:rsidR="008A7634" w:rsidRDefault="008A763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"/>
        <w:gridCol w:w="4680"/>
        <w:gridCol w:w="3969"/>
      </w:tblGrid>
      <w:tr w:rsidR="008A7634">
        <w:tc>
          <w:tcPr>
            <w:tcW w:w="970" w:type="dxa"/>
          </w:tcPr>
          <w:p w:rsidR="008A7634" w:rsidRDefault="008A76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80" w:type="dxa"/>
          </w:tcPr>
          <w:p w:rsidR="008A7634" w:rsidRDefault="008A7634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3969" w:type="dxa"/>
          </w:tcPr>
          <w:p w:rsidR="008A7634" w:rsidRDefault="008A7634">
            <w:pPr>
              <w:pStyle w:val="ConsPlusNormal"/>
              <w:jc w:val="center"/>
            </w:pPr>
            <w:r>
              <w:t>Решение</w:t>
            </w:r>
          </w:p>
        </w:tc>
      </w:tr>
      <w:tr w:rsidR="008A7634">
        <w:tc>
          <w:tcPr>
            <w:tcW w:w="970" w:type="dxa"/>
          </w:tcPr>
          <w:p w:rsidR="008A7634" w:rsidRDefault="008A7634">
            <w:pPr>
              <w:pStyle w:val="ConsPlusNormal"/>
            </w:pPr>
          </w:p>
        </w:tc>
        <w:tc>
          <w:tcPr>
            <w:tcW w:w="4680" w:type="dxa"/>
          </w:tcPr>
          <w:p w:rsidR="008A7634" w:rsidRDefault="008A7634">
            <w:pPr>
              <w:pStyle w:val="ConsPlusNormal"/>
            </w:pPr>
          </w:p>
        </w:tc>
        <w:tc>
          <w:tcPr>
            <w:tcW w:w="3969" w:type="dxa"/>
          </w:tcPr>
          <w:p w:rsidR="008A7634" w:rsidRDefault="008A7634">
            <w:pPr>
              <w:pStyle w:val="ConsPlusNormal"/>
            </w:pPr>
          </w:p>
        </w:tc>
      </w:tr>
      <w:tr w:rsidR="008A7634">
        <w:tc>
          <w:tcPr>
            <w:tcW w:w="970" w:type="dxa"/>
          </w:tcPr>
          <w:p w:rsidR="008A7634" w:rsidRDefault="008A7634">
            <w:pPr>
              <w:pStyle w:val="ConsPlusNormal"/>
            </w:pPr>
          </w:p>
        </w:tc>
        <w:tc>
          <w:tcPr>
            <w:tcW w:w="4680" w:type="dxa"/>
          </w:tcPr>
          <w:p w:rsidR="008A7634" w:rsidRDefault="008A7634">
            <w:pPr>
              <w:pStyle w:val="ConsPlusNormal"/>
            </w:pPr>
          </w:p>
        </w:tc>
        <w:tc>
          <w:tcPr>
            <w:tcW w:w="3969" w:type="dxa"/>
          </w:tcPr>
          <w:p w:rsidR="008A7634" w:rsidRDefault="008A7634">
            <w:pPr>
              <w:pStyle w:val="ConsPlusNormal"/>
            </w:pPr>
          </w:p>
        </w:tc>
      </w:tr>
    </w:tbl>
    <w:p w:rsidR="008A7634" w:rsidRDefault="008A7634">
      <w:pPr>
        <w:pStyle w:val="ConsPlusNormal"/>
        <w:jc w:val="both"/>
      </w:pPr>
    </w:p>
    <w:p w:rsidR="008A7634" w:rsidRDefault="008A7634">
      <w:pPr>
        <w:pStyle w:val="ConsPlusNonformat"/>
        <w:jc w:val="both"/>
      </w:pPr>
      <w:r>
        <w:t xml:space="preserve">    Наличие особого мнения участника заседания: ___________________________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___________________________________________________________________________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___________________________________________________________________________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___________________________________________________________________________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>Председатель                      _______________   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   (подпись)           (И.О. Фамилия)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>Члены подкомиссии                 _______________   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   (подпись)           (И.О. Фамилия)</w:t>
      </w:r>
    </w:p>
    <w:p w:rsidR="008A7634" w:rsidRDefault="008A7634">
      <w:pPr>
        <w:pStyle w:val="ConsPlusNonformat"/>
        <w:jc w:val="both"/>
      </w:pPr>
      <w:r>
        <w:t xml:space="preserve">                                  _______________   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   (подпись)           (И.О. Фамилия)</w:t>
      </w:r>
    </w:p>
    <w:p w:rsidR="008A7634" w:rsidRDefault="008A7634">
      <w:pPr>
        <w:pStyle w:val="ConsPlusNonformat"/>
        <w:jc w:val="both"/>
      </w:pPr>
      <w:r>
        <w:t xml:space="preserve">                                  _______________   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   (подпись)           (И.О. Фамилия)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>Ответственный секретарь           _______________   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   (подпись)           (И.О. Фамилия)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sectPr w:rsidR="008A76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A7634" w:rsidRDefault="008A763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16" w:name="P385"/>
      <w:bookmarkEnd w:id="16"/>
      <w:r>
        <w:t xml:space="preserve">&lt;1&gt;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7 октября 2015 г. N 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 39696);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2008 г. N 176н "О Номенклатуре специальностей специалистов со средним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6 мая 2008 г., регистрационный N 11634), с изменениями, внесенными приказом Министерства здравоохранения и социального развития Российской Федерации от 30 марта 2010 г. N 199н (зарегистрирован Министерством юстиции Российской Федерации 11 мая 2010 г., регистрационный N 17160).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jc w:val="right"/>
        <w:outlineLvl w:val="1"/>
      </w:pPr>
      <w:r>
        <w:t>Приложение N 2</w:t>
      </w:r>
    </w:p>
    <w:p w:rsidR="008A7634" w:rsidRDefault="008A7634">
      <w:pPr>
        <w:pStyle w:val="ConsPlusNormal"/>
        <w:jc w:val="right"/>
      </w:pPr>
      <w:r>
        <w:t>к Положению об аккредитации специалистов,</w:t>
      </w:r>
    </w:p>
    <w:p w:rsidR="008A7634" w:rsidRDefault="008A7634">
      <w:pPr>
        <w:pStyle w:val="ConsPlusNormal"/>
        <w:jc w:val="right"/>
      </w:pPr>
      <w:r>
        <w:t>утвержденному приказом Министерства</w:t>
      </w:r>
    </w:p>
    <w:p w:rsidR="008A7634" w:rsidRDefault="008A7634">
      <w:pPr>
        <w:pStyle w:val="ConsPlusNormal"/>
        <w:jc w:val="right"/>
      </w:pPr>
      <w:r>
        <w:t>здравоохранения Российской Федерации</w:t>
      </w:r>
    </w:p>
    <w:p w:rsidR="008A7634" w:rsidRDefault="008A7634">
      <w:pPr>
        <w:pStyle w:val="ConsPlusNormal"/>
        <w:jc w:val="right"/>
      </w:pPr>
      <w:r>
        <w:t>от 2 июня 2016 г. N 334н</w:t>
      </w:r>
    </w:p>
    <w:p w:rsidR="008A7634" w:rsidRDefault="008A7634">
      <w:pPr>
        <w:pStyle w:val="ConsPlusNormal"/>
        <w:jc w:val="center"/>
      </w:pPr>
      <w:r>
        <w:t>Список изменяющих документов</w:t>
      </w:r>
    </w:p>
    <w:p w:rsidR="008A7634" w:rsidRDefault="008A7634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Минздрава России от 19.05.2017 N 234н)</w:t>
      </w:r>
    </w:p>
    <w:p w:rsidR="008A7634" w:rsidRDefault="008A7634">
      <w:pPr>
        <w:pStyle w:val="ConsPlusNormal"/>
      </w:pPr>
    </w:p>
    <w:p w:rsidR="008A7634" w:rsidRDefault="008A7634">
      <w:pPr>
        <w:pStyle w:val="ConsPlusNormal"/>
        <w:jc w:val="right"/>
      </w:pPr>
      <w:r>
        <w:t>Рекомендуемый образец</w:t>
      </w:r>
    </w:p>
    <w:p w:rsidR="008A7634" w:rsidRDefault="008A7634">
      <w:pPr>
        <w:pStyle w:val="ConsPlusNormal"/>
        <w:jc w:val="right"/>
      </w:pPr>
    </w:p>
    <w:p w:rsidR="008A7634" w:rsidRDefault="008A7634">
      <w:pPr>
        <w:pStyle w:val="ConsPlusNonformat"/>
        <w:jc w:val="both"/>
      </w:pPr>
      <w:r>
        <w:t xml:space="preserve">                                  Председателю аккредитационной подкомиссии</w:t>
      </w:r>
    </w:p>
    <w:p w:rsidR="008A7634" w:rsidRDefault="008A763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8A7634" w:rsidRDefault="008A7634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8A7634" w:rsidRDefault="008A7634">
      <w:pPr>
        <w:pStyle w:val="ConsPlusNonformat"/>
        <w:jc w:val="both"/>
      </w:pPr>
      <w:r>
        <w:t xml:space="preserve">                                  тел. ____________________________________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адрес</w:t>
      </w:r>
    </w:p>
    <w:p w:rsidR="008A7634" w:rsidRDefault="008A7634">
      <w:pPr>
        <w:pStyle w:val="ConsPlusNonformat"/>
        <w:jc w:val="both"/>
      </w:pPr>
      <w:r>
        <w:t xml:space="preserve">                                  электронной почты _______________________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 xml:space="preserve">                                  страховой номер индивидуального</w:t>
      </w:r>
    </w:p>
    <w:p w:rsidR="008A7634" w:rsidRDefault="008A7634">
      <w:pPr>
        <w:pStyle w:val="ConsPlusNonformat"/>
        <w:jc w:val="both"/>
      </w:pPr>
      <w:r>
        <w:t xml:space="preserve">                                  лицевого счета __________________________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    (дата рождения, адрес регистрации)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bookmarkStart w:id="17" w:name="P416"/>
      <w:bookmarkEnd w:id="17"/>
      <w:r>
        <w:t xml:space="preserve">                                 ЗАЯВЛЕНИЕ</w:t>
      </w:r>
    </w:p>
    <w:p w:rsidR="008A7634" w:rsidRDefault="008A7634">
      <w:pPr>
        <w:pStyle w:val="ConsPlusNonformat"/>
        <w:jc w:val="both"/>
      </w:pPr>
      <w:r>
        <w:t xml:space="preserve">                   о допуске к аккредитации специалиста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8A7634" w:rsidRDefault="008A7634">
      <w:pPr>
        <w:pStyle w:val="ConsPlusNonformat"/>
        <w:jc w:val="both"/>
      </w:pPr>
      <w:r>
        <w:t>информирую, что успешно завершил(а) освоение  образовательной программы  по</w:t>
      </w:r>
    </w:p>
    <w:p w:rsidR="008A7634" w:rsidRDefault="008A7634">
      <w:pPr>
        <w:pStyle w:val="ConsPlusNonformat"/>
        <w:jc w:val="both"/>
      </w:pPr>
      <w:r>
        <w:t xml:space="preserve">специальности (направлению подготовки) </w:t>
      </w:r>
      <w:hyperlink w:anchor="P473" w:history="1">
        <w:r>
          <w:rPr>
            <w:color w:val="0000FF"/>
          </w:rPr>
          <w:t>&lt;1&gt;</w:t>
        </w:r>
      </w:hyperlink>
      <w:r>
        <w:t xml:space="preserve"> _______________________________,</w:t>
      </w:r>
    </w:p>
    <w:p w:rsidR="008A7634" w:rsidRDefault="008A7634">
      <w:pPr>
        <w:pStyle w:val="ConsPlusNonformat"/>
        <w:jc w:val="both"/>
      </w:pPr>
      <w:r>
        <w:t>что подтверждается ________________________________________________________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___________________________________________________________________________</w:t>
      </w:r>
    </w:p>
    <w:p w:rsidR="008A7634" w:rsidRDefault="008A7634">
      <w:pPr>
        <w:pStyle w:val="ConsPlusNonformat"/>
        <w:jc w:val="both"/>
      </w:pPr>
      <w:r>
        <w:t xml:space="preserve">        (реквизиты документа о высшем образовании и о квалификации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__________________________________________________________________________.</w:t>
      </w:r>
    </w:p>
    <w:p w:rsidR="008A7634" w:rsidRDefault="008A7634">
      <w:pPr>
        <w:pStyle w:val="ConsPlusNonformat"/>
        <w:jc w:val="both"/>
      </w:pPr>
      <w:r>
        <w:t xml:space="preserve">        (с приложениями) или о среднем профессиональном образовании</w:t>
      </w:r>
    </w:p>
    <w:p w:rsidR="008A7634" w:rsidRDefault="008A7634">
      <w:pPr>
        <w:pStyle w:val="ConsPlusNonformat"/>
        <w:jc w:val="both"/>
      </w:pPr>
      <w:r>
        <w:t xml:space="preserve">   (с приложениями или иного документа, свидетельствующего об окончании</w:t>
      </w:r>
    </w:p>
    <w:p w:rsidR="008A7634" w:rsidRDefault="008A7634">
      <w:pPr>
        <w:pStyle w:val="ConsPlusNonformat"/>
        <w:jc w:val="both"/>
      </w:pPr>
      <w:r>
        <w:t xml:space="preserve">                    освоения образовательной программы)</w:t>
      </w:r>
    </w:p>
    <w:p w:rsidR="008A7634" w:rsidRDefault="008A7634">
      <w:pPr>
        <w:pStyle w:val="ConsPlusNonformat"/>
        <w:jc w:val="both"/>
      </w:pPr>
      <w:r>
        <w:lastRenderedPageBreak/>
        <w:t xml:space="preserve">    Учитывая, что я намерен(а) осуществлять _______________________________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___________________________________________________________________________</w:t>
      </w:r>
    </w:p>
    <w:p w:rsidR="008A7634" w:rsidRDefault="008A7634">
      <w:pPr>
        <w:pStyle w:val="ConsPlusNonformat"/>
        <w:jc w:val="both"/>
      </w:pPr>
      <w:r>
        <w:t xml:space="preserve"> (медицинскую/фармацевтическую деятельность по специальности/в должности,</w:t>
      </w:r>
    </w:p>
    <w:p w:rsidR="008A7634" w:rsidRDefault="008A7634">
      <w:pPr>
        <w:pStyle w:val="ConsPlusNonformat"/>
        <w:jc w:val="both"/>
      </w:pPr>
      <w:r>
        <w:t xml:space="preserve">                      в соответствии с номенклатурой)</w:t>
      </w:r>
    </w:p>
    <w:p w:rsidR="008A7634" w:rsidRDefault="008A7634">
      <w:pPr>
        <w:pStyle w:val="ConsPlusNonformat"/>
        <w:jc w:val="both"/>
      </w:pPr>
      <w:r>
        <w:t>на территории Российской Федерации, прошу  допустить  меня  до  прохождения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__________________________________________________________________________.</w:t>
      </w:r>
    </w:p>
    <w:p w:rsidR="008A7634" w:rsidRDefault="008A7634">
      <w:pPr>
        <w:pStyle w:val="ConsPlusNonformat"/>
        <w:jc w:val="both"/>
      </w:pPr>
      <w:r>
        <w:t xml:space="preserve">                    (процедуры аккредитации специалиста</w:t>
      </w:r>
    </w:p>
    <w:p w:rsidR="008A7634" w:rsidRDefault="008A7634">
      <w:pPr>
        <w:pStyle w:val="ConsPlusNonformat"/>
        <w:jc w:val="both"/>
      </w:pPr>
      <w:r>
        <w:t xml:space="preserve">                 начиная с первого/второго/третьего этапа)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 xml:space="preserve">    Прилагаю копии следующих документов:</w:t>
      </w:r>
    </w:p>
    <w:p w:rsidR="008A7634" w:rsidRDefault="008A7634">
      <w:pPr>
        <w:pStyle w:val="ConsPlusNonformat"/>
        <w:jc w:val="both"/>
      </w:pPr>
      <w:r>
        <w:t xml:space="preserve">    1. Документа, удостоверяющего личность: _______________________________</w:t>
      </w:r>
    </w:p>
    <w:p w:rsidR="008A7634" w:rsidRDefault="008A7634">
      <w:pPr>
        <w:pStyle w:val="ConsPlusNonformat"/>
        <w:jc w:val="both"/>
      </w:pPr>
      <w:r>
        <w:t xml:space="preserve">                                                    (серия, номер,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__________________________________________________________________________;</w:t>
      </w:r>
    </w:p>
    <w:p w:rsidR="008A7634" w:rsidRDefault="008A7634">
      <w:pPr>
        <w:pStyle w:val="ConsPlusNonformat"/>
        <w:jc w:val="both"/>
      </w:pPr>
      <w:r>
        <w:t xml:space="preserve">          сведения о дате выдачи документа и выдавшем его органе)</w:t>
      </w:r>
    </w:p>
    <w:p w:rsidR="008A7634" w:rsidRDefault="008A7634">
      <w:pPr>
        <w:pStyle w:val="ConsPlusNonformat"/>
        <w:jc w:val="both"/>
      </w:pPr>
      <w:r>
        <w:t xml:space="preserve">    2. Документа(ов) об образовании: ______________________________________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__________________________________________________________________________;</w:t>
      </w:r>
    </w:p>
    <w:p w:rsidR="008A7634" w:rsidRDefault="008A7634">
      <w:pPr>
        <w:pStyle w:val="ConsPlusNonformat"/>
        <w:jc w:val="both"/>
      </w:pPr>
      <w:r>
        <w:t xml:space="preserve">    3. Страхового свидетельства государственного пенсионного страхования: _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__________________________________________________________________________;</w:t>
      </w:r>
    </w:p>
    <w:p w:rsidR="008A7634" w:rsidRDefault="008A7634">
      <w:pPr>
        <w:pStyle w:val="ConsPlusNonformat"/>
        <w:jc w:val="both"/>
      </w:pPr>
      <w:r>
        <w:t xml:space="preserve">    4. Иных документов: ___________________________________________________</w:t>
      </w:r>
    </w:p>
    <w:p w:rsidR="008A7634" w:rsidRDefault="008A7634">
      <w:pPr>
        <w:pStyle w:val="ConsPlusNonformat"/>
        <w:jc w:val="both"/>
      </w:pPr>
      <w:r>
        <w:t>__________________________________________________________________________;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 xml:space="preserve">    В  соответствии  со  </w:t>
      </w:r>
      <w:hyperlink r:id="rId78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8A7634" w:rsidRDefault="008A7634">
      <w:pPr>
        <w:pStyle w:val="ConsPlusNonformat"/>
        <w:jc w:val="both"/>
      </w:pPr>
      <w:r>
        <w:t xml:space="preserve">N   152-ФЗ   "О  персональных  данных" </w:t>
      </w:r>
      <w:hyperlink w:anchor="P474" w:history="1">
        <w:r>
          <w:rPr>
            <w:color w:val="0000FF"/>
          </w:rPr>
          <w:t>&lt;2&gt;</w:t>
        </w:r>
      </w:hyperlink>
      <w:r>
        <w:t xml:space="preserve"> в целях организации и проведения</w:t>
      </w:r>
    </w:p>
    <w:p w:rsidR="008A7634" w:rsidRDefault="008A7634">
      <w:pPr>
        <w:pStyle w:val="ConsPlusNonformat"/>
        <w:jc w:val="both"/>
      </w:pPr>
      <w:r>
        <w:t>аккредитации  специалиста на срок, необходимый для организации и проведения</w:t>
      </w:r>
    </w:p>
    <w:p w:rsidR="008A7634" w:rsidRDefault="008A7634">
      <w:pPr>
        <w:pStyle w:val="ConsPlusNonformat"/>
        <w:jc w:val="both"/>
      </w:pPr>
      <w:r>
        <w:t>аккредитации   специалиста,   даю   согласие  Министерству  здравоохранения</w:t>
      </w:r>
    </w:p>
    <w:p w:rsidR="008A7634" w:rsidRDefault="008A7634">
      <w:pPr>
        <w:pStyle w:val="ConsPlusNonformat"/>
        <w:jc w:val="both"/>
      </w:pPr>
      <w:r>
        <w:t>Российской   Федерации    и   членам   аккредитационной   подкомиссии   под</w:t>
      </w:r>
    </w:p>
    <w:p w:rsidR="008A7634" w:rsidRDefault="008A7634">
      <w:pPr>
        <w:pStyle w:val="ConsPlusNonformat"/>
        <w:jc w:val="both"/>
      </w:pPr>
      <w:r>
        <w:t>председательством ______________________________________________________ на</w:t>
      </w:r>
    </w:p>
    <w:p w:rsidR="008A7634" w:rsidRDefault="008A7634">
      <w:pPr>
        <w:pStyle w:val="ConsPlusNonformat"/>
        <w:jc w:val="both"/>
      </w:pPr>
      <w:r>
        <w:t>обработку  моих  персональных данных, указанных в прилагаемых документах, и</w:t>
      </w:r>
    </w:p>
    <w:p w:rsidR="008A7634" w:rsidRDefault="008A7634">
      <w:pPr>
        <w:pStyle w:val="ConsPlusNonformat"/>
        <w:jc w:val="both"/>
      </w:pPr>
      <w:r>
        <w:t>сведений   о   содержании   и  результатах  прохождения  мной  аккредитации</w:t>
      </w:r>
    </w:p>
    <w:p w:rsidR="008A7634" w:rsidRDefault="008A7634">
      <w:pPr>
        <w:pStyle w:val="ConsPlusNonformat"/>
        <w:jc w:val="both"/>
      </w:pPr>
      <w:r>
        <w:t>специалиста,   а   именно   согласие   на  любое  действие  (операцию)  или</w:t>
      </w:r>
    </w:p>
    <w:p w:rsidR="008A7634" w:rsidRDefault="008A7634">
      <w:pPr>
        <w:pStyle w:val="ConsPlusNonformat"/>
        <w:jc w:val="both"/>
      </w:pPr>
      <w:r>
        <w:t>совокупность  действий  (операций),  совершаемых  с  использованием средств</w:t>
      </w:r>
    </w:p>
    <w:p w:rsidR="008A7634" w:rsidRDefault="008A7634">
      <w:pPr>
        <w:pStyle w:val="ConsPlusNonformat"/>
        <w:jc w:val="both"/>
      </w:pPr>
      <w:r>
        <w:t>автоматизации  или  без  использования  таких средств с моими персональными</w:t>
      </w:r>
    </w:p>
    <w:p w:rsidR="008A7634" w:rsidRDefault="008A7634">
      <w:pPr>
        <w:pStyle w:val="ConsPlusNonformat"/>
        <w:jc w:val="both"/>
      </w:pPr>
      <w:r>
        <w:t>данными,   включая  сбор,  запись,  систематизацию,  накопление,  хранение,</w:t>
      </w:r>
    </w:p>
    <w:p w:rsidR="008A7634" w:rsidRDefault="008A7634">
      <w:pPr>
        <w:pStyle w:val="ConsPlusNonformat"/>
        <w:jc w:val="both"/>
      </w:pPr>
      <w:r>
        <w:t>уточнение  (обновление,  изменение),  извлечение,  использование,  передачу</w:t>
      </w:r>
    </w:p>
    <w:p w:rsidR="008A7634" w:rsidRDefault="008A7634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8A7634" w:rsidRDefault="008A7634">
      <w:pPr>
        <w:pStyle w:val="ConsPlusNonformat"/>
        <w:jc w:val="both"/>
      </w:pPr>
      <w:r>
        <w:t>удаление, уничтожение персональных данных.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>____________________                                   ____________________</w:t>
      </w:r>
    </w:p>
    <w:p w:rsidR="008A7634" w:rsidRDefault="008A7634">
      <w:pPr>
        <w:pStyle w:val="ConsPlusNonformat"/>
        <w:jc w:val="both"/>
      </w:pPr>
      <w:r>
        <w:t xml:space="preserve">      (Ф.И.О.)                                              (подпись)</w:t>
      </w:r>
    </w:p>
    <w:p w:rsidR="008A7634" w:rsidRDefault="008A7634">
      <w:pPr>
        <w:pStyle w:val="ConsPlusNonformat"/>
        <w:jc w:val="both"/>
      </w:pPr>
    </w:p>
    <w:p w:rsidR="008A7634" w:rsidRDefault="008A7634">
      <w:pPr>
        <w:pStyle w:val="ConsPlusNonformat"/>
        <w:jc w:val="both"/>
      </w:pPr>
      <w:r>
        <w:t>"__" __________ 20__ г.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  <w:r>
        <w:t>--------------------------------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18" w:name="P473"/>
      <w:bookmarkEnd w:id="18"/>
      <w:r>
        <w:t xml:space="preserve">&lt;1&gt;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30163); </w:t>
      </w:r>
      <w:hyperlink r:id="rId80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 и от 18 ноября 2015 г. N 1350 (зарегистрирован Министерством юстиции Российской Федерации 3 декабря 2015 г., регистрационный N 39955).</w:t>
      </w:r>
    </w:p>
    <w:p w:rsidR="008A7634" w:rsidRDefault="008A7634">
      <w:pPr>
        <w:pStyle w:val="ConsPlusNormal"/>
        <w:spacing w:before="240"/>
        <w:ind w:firstLine="540"/>
        <w:jc w:val="both"/>
      </w:pPr>
      <w:bookmarkStart w:id="19" w:name="P474"/>
      <w:bookmarkEnd w:id="19"/>
      <w:r>
        <w:t xml:space="preserve">&lt;2&gt; Собрание законодательства Российской Федерации, 2006, N 31, ст. 3451; 2011, N </w:t>
      </w:r>
      <w:r>
        <w:lastRenderedPageBreak/>
        <w:t>31, ст. 4701.</w:t>
      </w: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ind w:firstLine="540"/>
        <w:jc w:val="both"/>
      </w:pPr>
    </w:p>
    <w:p w:rsidR="008A7634" w:rsidRDefault="008A7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634" w:rsidRDefault="008A7634">
      <w:pPr>
        <w:pStyle w:val="ConsPlusNormal"/>
      </w:pPr>
      <w:hyperlink r:id="rId81" w:history="1">
        <w:r>
          <w:rPr>
            <w:i/>
            <w:color w:val="0000FF"/>
          </w:rPr>
          <w:br/>
          <w:t>Приказ Минздрава России от 02.06.2016 N 334н (ред. от 19.05.2017) "Об утверждении Положения об аккредитации специалистов" {КонсультантПлюс}</w:t>
        </w:r>
      </w:hyperlink>
      <w:r>
        <w:br/>
      </w:r>
    </w:p>
    <w:p w:rsidR="00957891" w:rsidRDefault="00957891">
      <w:bookmarkStart w:id="20" w:name="_GoBack"/>
      <w:bookmarkEnd w:id="20"/>
    </w:p>
    <w:sectPr w:rsidR="00957891" w:rsidSect="002D3A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34"/>
    <w:rsid w:val="008A7634"/>
    <w:rsid w:val="00957891"/>
    <w:rsid w:val="009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63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A763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A763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A763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A763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8A763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A7634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8A763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63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8A763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8A763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8A763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8A763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8A763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8A7634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8A763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4598AC2070C9C0BF80A08EA79483C0ADDB51101575527099C76693661A109FAB55BBAD715CC15Et2B7E" TargetMode="External"/><Relationship Id="rId18" Type="http://schemas.openxmlformats.org/officeDocument/2006/relationships/hyperlink" Target="consultantplus://offline/ref=034598AC2070C9C0BF80A08EA79483C0ADDB51101176527099C76693661A109FAB55BBAD715DC653t2B5E" TargetMode="External"/><Relationship Id="rId26" Type="http://schemas.openxmlformats.org/officeDocument/2006/relationships/hyperlink" Target="consultantplus://offline/ref=034598AC2070C9C0BF80A08EA79483C0ADD8571A177C527099C76693661A109FAB55BBAD715DC154t2B1E" TargetMode="External"/><Relationship Id="rId39" Type="http://schemas.openxmlformats.org/officeDocument/2006/relationships/hyperlink" Target="consultantplus://offline/ref=034598AC2070C9C0BF80A08EA79483C0ADD8571A177C527099C76693661A109FAB55BBAD715DC150t2B1E" TargetMode="External"/><Relationship Id="rId21" Type="http://schemas.openxmlformats.org/officeDocument/2006/relationships/hyperlink" Target="consultantplus://offline/ref=034598AC2070C9C0BF80A08EA79483C0ADD959151972527099C76693661A109FAB55BBAD715DC157t2B4E" TargetMode="External"/><Relationship Id="rId34" Type="http://schemas.openxmlformats.org/officeDocument/2006/relationships/hyperlink" Target="consultantplus://offline/ref=034598AC2070C9C0BF80A08EA79483C0ADD8571A177C527099C76693661A109FAB55BBAD715DC152t2B2E" TargetMode="External"/><Relationship Id="rId42" Type="http://schemas.openxmlformats.org/officeDocument/2006/relationships/hyperlink" Target="consultantplus://offline/ref=034598AC2070C9C0BF80A08EA79483C0ADD8571A177C527099C76693661A109FAB55BBAD715DC151t2B1E" TargetMode="External"/><Relationship Id="rId47" Type="http://schemas.openxmlformats.org/officeDocument/2006/relationships/hyperlink" Target="consultantplus://offline/ref=034598AC2070C9C0BF80A08EA79483C0ADD8571A177C527099C76693661A109FAB55BBAD715DC151t2B0E" TargetMode="External"/><Relationship Id="rId50" Type="http://schemas.openxmlformats.org/officeDocument/2006/relationships/hyperlink" Target="consultantplus://offline/ref=034598AC2070C9C0BF80A08EA79483C0ADD8571A177C527099C76693661A109FAB55BBAD715DC151t2BFE" TargetMode="External"/><Relationship Id="rId55" Type="http://schemas.openxmlformats.org/officeDocument/2006/relationships/hyperlink" Target="consultantplus://offline/ref=034598AC2070C9C0BF80A08EA79483C0ADD8571A177C527099C76693661A109FAB55BBAD715DC15Et2B5E" TargetMode="External"/><Relationship Id="rId63" Type="http://schemas.openxmlformats.org/officeDocument/2006/relationships/hyperlink" Target="consultantplus://offline/ref=034598AC2070C9C0BF80A08EA79483C0ADD8571A177C527099C76693661A109FAB55BBAD715DC15Ft2B6E" TargetMode="External"/><Relationship Id="rId68" Type="http://schemas.openxmlformats.org/officeDocument/2006/relationships/hyperlink" Target="consultantplus://offline/ref=034598AC2070C9C0BF80A08EA79483C0ADD8571A177C527099C76693661A109FAB55BBAD715DC15Ft2B5E" TargetMode="External"/><Relationship Id="rId76" Type="http://schemas.openxmlformats.org/officeDocument/2006/relationships/hyperlink" Target="consultantplus://offline/ref=034598AC2070C9C0BF80A08EA79483C0AED950101875527099C7669366t1BAE" TargetMode="External"/><Relationship Id="rId7" Type="http://schemas.openxmlformats.org/officeDocument/2006/relationships/hyperlink" Target="consultantplus://offline/ref=034598AC2070C9C0BF80A08EA79483C0ADDB51101176527099C76693661A109FAB55BBAD75t5BBE" TargetMode="External"/><Relationship Id="rId71" Type="http://schemas.openxmlformats.org/officeDocument/2006/relationships/hyperlink" Target="consultantplus://offline/ref=034598AC2070C9C0BF80A08EA79483C0ADD8571A177C527099C76693661A109FAB55BBAD715DC15Ft2B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4598AC2070C9C0BF80A08EA79483C0ADDB51101176527099C76693661A109FAB55BBAD75t5BBE" TargetMode="External"/><Relationship Id="rId29" Type="http://schemas.openxmlformats.org/officeDocument/2006/relationships/hyperlink" Target="consultantplus://offline/ref=034598AC2070C9C0BF80A08EA79483C0ADD8571A177C527099C76693661A109FAB55BBAD715DC155t2B5E" TargetMode="External"/><Relationship Id="rId11" Type="http://schemas.openxmlformats.org/officeDocument/2006/relationships/hyperlink" Target="consultantplus://offline/ref=034598AC2070C9C0BF80A08EA79483C0AED055101571527099C76693661A109FAB55BBAD715DC157t2B6E" TargetMode="External"/><Relationship Id="rId24" Type="http://schemas.openxmlformats.org/officeDocument/2006/relationships/hyperlink" Target="consultantplus://offline/ref=034598AC2070C9C0BF80A08EA79483C0AED950101875527099C7669366t1BAE" TargetMode="External"/><Relationship Id="rId32" Type="http://schemas.openxmlformats.org/officeDocument/2006/relationships/hyperlink" Target="consultantplus://offline/ref=034598AC2070C9C0BF80A08EA79483C0ADD8571A177C527099C76693661A109FAB55BBAD715DC152t2B6E" TargetMode="External"/><Relationship Id="rId37" Type="http://schemas.openxmlformats.org/officeDocument/2006/relationships/hyperlink" Target="consultantplus://offline/ref=034598AC2070C9C0BF80A08EA79483C0ADD8571A177C527099C76693661A109FAB55BBAD715DC150t2B5E" TargetMode="External"/><Relationship Id="rId40" Type="http://schemas.openxmlformats.org/officeDocument/2006/relationships/hyperlink" Target="consultantplus://offline/ref=034598AC2070C9C0BF80A08EA79483C0ADD8571A177C527099C76693661A109FAB55BBAD715DC150t2BFE" TargetMode="External"/><Relationship Id="rId45" Type="http://schemas.openxmlformats.org/officeDocument/2006/relationships/hyperlink" Target="consultantplus://offline/ref=034598AC2070C9C0BF80A08EA79483C0ADD8571A177C527099C76693661A109FAB55BBAD715DC151t2B1E" TargetMode="External"/><Relationship Id="rId53" Type="http://schemas.openxmlformats.org/officeDocument/2006/relationships/hyperlink" Target="consultantplus://offline/ref=034598AC2070C9C0BF80A08EA79483C0ADD8571A177C527099C76693661A109FAB55BBAD715DC15Et2B5E" TargetMode="External"/><Relationship Id="rId58" Type="http://schemas.openxmlformats.org/officeDocument/2006/relationships/hyperlink" Target="consultantplus://offline/ref=034598AC2070C9C0BF80A08EA79483C0ADD8571A177C527099C76693661A109FAB55BBAD715DC15Et2B5E" TargetMode="External"/><Relationship Id="rId66" Type="http://schemas.openxmlformats.org/officeDocument/2006/relationships/hyperlink" Target="consultantplus://offline/ref=034598AC2070C9C0BF80A08EA79483C0ADD8571A177C527099C76693661A109FAB55BBAD715DC15Ft2B6E" TargetMode="External"/><Relationship Id="rId74" Type="http://schemas.openxmlformats.org/officeDocument/2006/relationships/hyperlink" Target="consultantplus://offline/ref=034598AC2070C9C0BF80A08EA79483C0ADD8571A177C527099C76693661A109FAB55BBAD715DC15Ft2BFE" TargetMode="External"/><Relationship Id="rId79" Type="http://schemas.openxmlformats.org/officeDocument/2006/relationships/hyperlink" Target="consultantplus://offline/ref=034598AC2070C9C0BF80A08EA79483C0ADD859101070527099C7669366t1BAE" TargetMode="External"/><Relationship Id="rId5" Type="http://schemas.openxmlformats.org/officeDocument/2006/relationships/hyperlink" Target="consultantplus://offline/ref=034598AC2070C9C0BF80A08EA79483C0ADD8501B1372527099C76693661A109FAB55BBAD715DC156t2B1E" TargetMode="External"/><Relationship Id="rId61" Type="http://schemas.openxmlformats.org/officeDocument/2006/relationships/hyperlink" Target="consultantplus://offline/ref=034598AC2070C9C0BF80A08EA79483C0ADD8571A177C527099C76693661A109FAB55BBAD715DC15Et2B2E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034598AC2070C9C0BF80A08EA79483C0ADDB51101176527099C76693661A109FAB55BBAD75t5BBE" TargetMode="External"/><Relationship Id="rId19" Type="http://schemas.openxmlformats.org/officeDocument/2006/relationships/hyperlink" Target="consultantplus://offline/ref=034598AC2070C9C0BF80A08EA79483C0ADD8501B1372527099C76693661A109FAB55BBAD715DC157t2B7E" TargetMode="External"/><Relationship Id="rId31" Type="http://schemas.openxmlformats.org/officeDocument/2006/relationships/hyperlink" Target="consultantplus://offline/ref=034598AC2070C9C0BF80A08EA79483C0ADD8571A177C527099C76693661A109FAB55BBAD715DC152t2B7E" TargetMode="External"/><Relationship Id="rId44" Type="http://schemas.openxmlformats.org/officeDocument/2006/relationships/hyperlink" Target="consultantplus://offline/ref=034598AC2070C9C0BF80A08EA79483C0ADD8571A177C527099C76693661A109FAB55BBAD715DC151t2B1E" TargetMode="External"/><Relationship Id="rId52" Type="http://schemas.openxmlformats.org/officeDocument/2006/relationships/hyperlink" Target="consultantplus://offline/ref=034598AC2070C9C0BF80A08EA79483C0ADD8571A177C527099C76693661A109FAB55BBAD715DC15Et2B5E" TargetMode="External"/><Relationship Id="rId60" Type="http://schemas.openxmlformats.org/officeDocument/2006/relationships/hyperlink" Target="consultantplus://offline/ref=034598AC2070C9C0BF80A08EA79483C0ADD8571A177C527099C76693661A109FAB55BBAD715DC15Et2B4E" TargetMode="External"/><Relationship Id="rId65" Type="http://schemas.openxmlformats.org/officeDocument/2006/relationships/hyperlink" Target="consultantplus://offline/ref=034598AC2070C9C0BF80A08EA79483C0ADD8501B1372527099C76693661A109FAB55BBAD715DC157t2B3E" TargetMode="External"/><Relationship Id="rId73" Type="http://schemas.openxmlformats.org/officeDocument/2006/relationships/hyperlink" Target="consultantplus://offline/ref=034598AC2070C9C0BF80A08EA79483C0ADDB51101176527099C76693661A109FAB55BBAD75t5BBE" TargetMode="External"/><Relationship Id="rId78" Type="http://schemas.openxmlformats.org/officeDocument/2006/relationships/hyperlink" Target="consultantplus://offline/ref=034598AC2070C9C0BF80A08EA79483C0ADDB51171570527099C76693661A109FAB55BBAD715DC351t2BFE" TargetMode="External"/><Relationship Id="rId81" Type="http://schemas.openxmlformats.org/officeDocument/2006/relationships/hyperlink" Target="consultantplus://offline/ref=034598AC2070C9C0BF80A08EA79483C0ADD858131170527099C76693661A109FAB55BBAD715DC156t2B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598AC2070C9C0BF80A08EA79483C0ADD8571A177C527099C76693661A109FAB55BBAD715DC156t2B1E" TargetMode="External"/><Relationship Id="rId14" Type="http://schemas.openxmlformats.org/officeDocument/2006/relationships/hyperlink" Target="consultantplus://offline/ref=034598AC2070C9C0BF80A08EA79483C0ADDB51101176527099C76693661A109FAB55BBAD75t5B9E" TargetMode="External"/><Relationship Id="rId22" Type="http://schemas.openxmlformats.org/officeDocument/2006/relationships/hyperlink" Target="consultantplus://offline/ref=034598AC2070C9C0BF80A08EA79483C0AED950101875527099C76693661A109FAB55BBAD715DC156t2BEE" TargetMode="External"/><Relationship Id="rId27" Type="http://schemas.openxmlformats.org/officeDocument/2006/relationships/hyperlink" Target="consultantplus://offline/ref=034598AC2070C9C0BF80A08EA79483C0ADDB51101176527099C76693661A109FAB55BBAD715DC653t2B5E" TargetMode="External"/><Relationship Id="rId30" Type="http://schemas.openxmlformats.org/officeDocument/2006/relationships/hyperlink" Target="consultantplus://offline/ref=034598AC2070C9C0BF80A08EA79483C0ADD8571A177C527099C76693661A109FAB55BBAD715DC155t2BFE" TargetMode="External"/><Relationship Id="rId35" Type="http://schemas.openxmlformats.org/officeDocument/2006/relationships/hyperlink" Target="consultantplus://offline/ref=034598AC2070C9C0BF80A08EA79483C0ADD8571A177C527099C76693661A109FAB55BBAD715DC153t2B5E" TargetMode="External"/><Relationship Id="rId43" Type="http://schemas.openxmlformats.org/officeDocument/2006/relationships/hyperlink" Target="consultantplus://offline/ref=034598AC2070C9C0BF80A08EA79483C0ADD8571A177C527099C76693661A109FAB55BBAD715DC151t2B1E" TargetMode="External"/><Relationship Id="rId48" Type="http://schemas.openxmlformats.org/officeDocument/2006/relationships/hyperlink" Target="consultantplus://offline/ref=034598AC2070C9C0BF80A08EA79483C0ADD8571A177C527099C76693661A109FAB55BBAD715DC151t2BFE" TargetMode="External"/><Relationship Id="rId56" Type="http://schemas.openxmlformats.org/officeDocument/2006/relationships/hyperlink" Target="consultantplus://offline/ref=034598AC2070C9C0BF80A08EA79483C0ADD8571A177C527099C76693661A109FAB55BBAD715DC15Et2B5E" TargetMode="External"/><Relationship Id="rId64" Type="http://schemas.openxmlformats.org/officeDocument/2006/relationships/hyperlink" Target="consultantplus://offline/ref=034598AC2070C9C0BF80A08EA79483C0ADD8571A177C527099C76693661A109FAB55BBAD715DC15Ft2B6E" TargetMode="External"/><Relationship Id="rId69" Type="http://schemas.openxmlformats.org/officeDocument/2006/relationships/hyperlink" Target="consultantplus://offline/ref=034598AC2070C9C0BF80A08EA79483C0ADD8571A177C527099C76693661A109FAB55BBAD715DC15Ft2B3E" TargetMode="External"/><Relationship Id="rId77" Type="http://schemas.openxmlformats.org/officeDocument/2006/relationships/hyperlink" Target="consultantplus://offline/ref=034598AC2070C9C0BF80A08EA79483C0ADD8571A177C527099C76693661A109FAB55BBAD715DC056t2B2E" TargetMode="External"/><Relationship Id="rId8" Type="http://schemas.openxmlformats.org/officeDocument/2006/relationships/hyperlink" Target="consultantplus://offline/ref=034598AC2070C9C0BF80A08EA79483C0ADD8501B1372527099C76693661A109FAB55BBAD715DC156t2B1E" TargetMode="External"/><Relationship Id="rId51" Type="http://schemas.openxmlformats.org/officeDocument/2006/relationships/hyperlink" Target="consultantplus://offline/ref=034598AC2070C9C0BF80A08EA79483C0ADD8571A177C527099C76693661A109FAB55BBAD715DC151t2BEE" TargetMode="External"/><Relationship Id="rId72" Type="http://schemas.openxmlformats.org/officeDocument/2006/relationships/hyperlink" Target="consultantplus://offline/ref=034598AC2070C9C0BF80A08EA79483C0ADD951111575527099C76693661A109FAB55BBAD715DC157t2B5E" TargetMode="External"/><Relationship Id="rId80" Type="http://schemas.openxmlformats.org/officeDocument/2006/relationships/hyperlink" Target="consultantplus://offline/ref=034598AC2070C9C0BF80A08EA79483C0AED05012167D527099C76693661A109FAB55BBAD715DC850t2B4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4598AC2070C9C0BF80A08EA79483C0ADDB51101176527099C76693661A109FAB55BBAD75t5BBE" TargetMode="External"/><Relationship Id="rId17" Type="http://schemas.openxmlformats.org/officeDocument/2006/relationships/hyperlink" Target="consultantplus://offline/ref=034598AC2070C9C0BF80A08EA79483C0ADD8571A177C527099C76693661A109FAB55BBAD715DC157t2B7E" TargetMode="External"/><Relationship Id="rId25" Type="http://schemas.openxmlformats.org/officeDocument/2006/relationships/hyperlink" Target="consultantplus://offline/ref=034598AC2070C9C0BF80A08EA79483C0ADD8571A177C527099C76693661A109FAB55BBAD715DC157t2BEE" TargetMode="External"/><Relationship Id="rId33" Type="http://schemas.openxmlformats.org/officeDocument/2006/relationships/hyperlink" Target="consultantplus://offline/ref=034598AC2070C9C0BF80A08EA79483C0ADD8571A177C527099C76693661A109FAB55BBAD715DC152t2B4E" TargetMode="External"/><Relationship Id="rId38" Type="http://schemas.openxmlformats.org/officeDocument/2006/relationships/hyperlink" Target="consultantplus://offline/ref=034598AC2070C9C0BF80A08EA79483C0ADD8571A177C527099C76693661A109FAB55BBAD715DC150t2B4E" TargetMode="External"/><Relationship Id="rId46" Type="http://schemas.openxmlformats.org/officeDocument/2006/relationships/hyperlink" Target="consultantplus://offline/ref=034598AC2070C9C0BF80A08EA79483C0ADD8571A177C527099C76693661A109FAB55BBAD715DC151t2B0E" TargetMode="External"/><Relationship Id="rId59" Type="http://schemas.openxmlformats.org/officeDocument/2006/relationships/hyperlink" Target="consultantplus://offline/ref=034598AC2070C9C0BF80A08EA79483C0ADD8571A177C527099C76693661A109FAB55BBAD715DC15Et2B5E" TargetMode="External"/><Relationship Id="rId67" Type="http://schemas.openxmlformats.org/officeDocument/2006/relationships/hyperlink" Target="consultantplus://offline/ref=034598AC2070C9C0BF80A08EA79483C0AEDF52101075527099C76693661A109FAB55BBAD715DC157t2B5E" TargetMode="External"/><Relationship Id="rId20" Type="http://schemas.openxmlformats.org/officeDocument/2006/relationships/hyperlink" Target="consultantplus://offline/ref=034598AC2070C9C0BF80A08EA79483C0ADD8501B1372527099C76693661A109FAB55BBAD715DC157t2B6E" TargetMode="External"/><Relationship Id="rId41" Type="http://schemas.openxmlformats.org/officeDocument/2006/relationships/hyperlink" Target="consultantplus://offline/ref=034598AC2070C9C0BF80A08EA79483C0ADD8571A177C527099C76693661A109FAB55BBAD715DC151t2B3E" TargetMode="External"/><Relationship Id="rId54" Type="http://schemas.openxmlformats.org/officeDocument/2006/relationships/hyperlink" Target="consultantplus://offline/ref=034598AC2070C9C0BF80A08EA79483C0ADD8571A177C527099C76693661A109FAB55BBAD715DC15Et2B5E" TargetMode="External"/><Relationship Id="rId62" Type="http://schemas.openxmlformats.org/officeDocument/2006/relationships/hyperlink" Target="consultantplus://offline/ref=034598AC2070C9C0BF80A08EA79483C0ADD8571A177C527099C76693661A109FAB55BBAD715DC15Ft2B6E" TargetMode="External"/><Relationship Id="rId70" Type="http://schemas.openxmlformats.org/officeDocument/2006/relationships/hyperlink" Target="consultantplus://offline/ref=034598AC2070C9C0BF80A08EA79483C0ADD8571A177C527099C76693661A109FAB55BBAD715DC15Ft2B2E" TargetMode="External"/><Relationship Id="rId75" Type="http://schemas.openxmlformats.org/officeDocument/2006/relationships/hyperlink" Target="consultantplus://offline/ref=034598AC2070C9C0BF80A08EA79483C0ADD959151972527099C7669366t1BAE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598AC2070C9C0BF80A08EA79483C0ADD8571A177C527099C76693661A109FAB55BBAD715DC156t2B1E" TargetMode="External"/><Relationship Id="rId15" Type="http://schemas.openxmlformats.org/officeDocument/2006/relationships/hyperlink" Target="consultantplus://offline/ref=034598AC2070C9C0BF80A08EA79483C0ADDB51101176527099C76693661A109FAB55BBAD715DC653t2B5E" TargetMode="External"/><Relationship Id="rId23" Type="http://schemas.openxmlformats.org/officeDocument/2006/relationships/hyperlink" Target="consultantplus://offline/ref=034598AC2070C9C0BF80A08EA79483C0ADD959151972527099C7669366t1BAE" TargetMode="External"/><Relationship Id="rId28" Type="http://schemas.openxmlformats.org/officeDocument/2006/relationships/hyperlink" Target="consultantplus://offline/ref=034598AC2070C9C0BF80A08EA79483C0ADD8571A177C527099C76693661A109FAB55BBAD715DC154t2BEE" TargetMode="External"/><Relationship Id="rId36" Type="http://schemas.openxmlformats.org/officeDocument/2006/relationships/hyperlink" Target="consultantplus://offline/ref=034598AC2070C9C0BF80A08EA79483C0ADD8571A177C527099C76693661A109FAB55BBAD715DC153t2B4E" TargetMode="External"/><Relationship Id="rId49" Type="http://schemas.openxmlformats.org/officeDocument/2006/relationships/hyperlink" Target="consultantplus://offline/ref=034598AC2070C9C0BF80A08EA79483C0ADD8571A177C527099C76693661A109FAB55BBAD715DC151t2BFE" TargetMode="External"/><Relationship Id="rId57" Type="http://schemas.openxmlformats.org/officeDocument/2006/relationships/hyperlink" Target="consultantplus://offline/ref=034598AC2070C9C0BF80A08EA79483C0ADD8571A177C527099C76693661A109FAB55BBAD715DC15Et2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8182</Words>
  <Characters>46641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2017-11-21T04:01:00Z</dcterms:created>
  <dcterms:modified xsi:type="dcterms:W3CDTF">2017-11-21T04:02:00Z</dcterms:modified>
</cp:coreProperties>
</file>